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E5" w:rsidRDefault="00707F1A" w:rsidP="00B50D6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707F1A" w:rsidRDefault="00707F1A" w:rsidP="00B50D6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7F1A" w:rsidRDefault="00707F1A" w:rsidP="00B50D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нормативно-правовых актов, принятых для целей реализации рассматриваемой практики</w:t>
      </w:r>
    </w:p>
    <w:p w:rsidR="00707F1A" w:rsidRDefault="00707F1A" w:rsidP="00B50D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F1A" w:rsidRDefault="00707F1A" w:rsidP="00B50D65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1A">
        <w:rPr>
          <w:rFonts w:ascii="Times New Roman" w:hAnsi="Times New Roman" w:cs="Times New Roman"/>
          <w:sz w:val="28"/>
          <w:szCs w:val="28"/>
        </w:rPr>
        <w:t>Постановление правительства Воро</w:t>
      </w:r>
      <w:r w:rsidR="00B50D65">
        <w:rPr>
          <w:rFonts w:ascii="Times New Roman" w:hAnsi="Times New Roman" w:cs="Times New Roman"/>
          <w:sz w:val="28"/>
          <w:szCs w:val="28"/>
        </w:rPr>
        <w:t>нежской области от 27.01.2014 № </w:t>
      </w:r>
      <w:r w:rsidRPr="00707F1A">
        <w:rPr>
          <w:rFonts w:ascii="Times New Roman" w:hAnsi="Times New Roman" w:cs="Times New Roman"/>
          <w:sz w:val="28"/>
          <w:szCs w:val="28"/>
        </w:rPr>
        <w:t>42 «Об управлении по регулированию контрактной системы в сфере закупок Воронежской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57C" w:rsidRPr="00B50D65" w:rsidRDefault="0032757C" w:rsidP="00B50D65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D65">
        <w:rPr>
          <w:rFonts w:ascii="Times New Roman" w:hAnsi="Times New Roman" w:cs="Times New Roman"/>
          <w:sz w:val="28"/>
          <w:szCs w:val="28"/>
        </w:rPr>
        <w:t>Приказ управления по регулированию контрактной системы в сфере закупок Воронежской области от</w:t>
      </w:r>
      <w:r w:rsidR="00B50D65" w:rsidRPr="00B50D65">
        <w:rPr>
          <w:rFonts w:ascii="Times New Roman" w:hAnsi="Times New Roman" w:cs="Times New Roman"/>
          <w:sz w:val="28"/>
          <w:szCs w:val="28"/>
        </w:rPr>
        <w:t> </w:t>
      </w:r>
      <w:r w:rsidR="009016CC">
        <w:rPr>
          <w:rFonts w:ascii="Times New Roman" w:hAnsi="Times New Roman" w:cs="Times New Roman"/>
          <w:sz w:val="28"/>
          <w:szCs w:val="28"/>
        </w:rPr>
        <w:t>09.11.</w:t>
      </w:r>
      <w:r w:rsidR="009016CC" w:rsidRPr="009016CC">
        <w:rPr>
          <w:rFonts w:ascii="Times New Roman" w:hAnsi="Times New Roman" w:cs="Times New Roman"/>
          <w:sz w:val="28"/>
          <w:szCs w:val="28"/>
        </w:rPr>
        <w:t xml:space="preserve">2017 </w:t>
      </w:r>
      <w:r w:rsidR="00B50D65" w:rsidRPr="009016CC">
        <w:rPr>
          <w:rFonts w:ascii="Times New Roman" w:hAnsi="Times New Roman" w:cs="Times New Roman"/>
          <w:sz w:val="28"/>
          <w:szCs w:val="28"/>
        </w:rPr>
        <w:t>№ </w:t>
      </w:r>
      <w:r w:rsidR="00452314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  <w:r w:rsidR="009016CC" w:rsidRPr="009016CC">
        <w:rPr>
          <w:rFonts w:ascii="Times New Roman" w:hAnsi="Times New Roman" w:cs="Times New Roman"/>
          <w:sz w:val="28"/>
          <w:szCs w:val="28"/>
        </w:rPr>
        <w:t>65</w:t>
      </w:r>
      <w:r w:rsidR="00B50D65" w:rsidRPr="009016CC">
        <w:rPr>
          <w:rFonts w:ascii="Times New Roman" w:hAnsi="Times New Roman" w:cs="Times New Roman"/>
          <w:sz w:val="28"/>
          <w:szCs w:val="28"/>
        </w:rPr>
        <w:t> </w:t>
      </w:r>
      <w:r w:rsidR="008074BB">
        <w:rPr>
          <w:rFonts w:ascii="Times New Roman" w:hAnsi="Times New Roman" w:cs="Times New Roman"/>
          <w:sz w:val="28"/>
          <w:szCs w:val="28"/>
        </w:rPr>
        <w:t>«</w:t>
      </w:r>
      <w:r w:rsidRPr="009016CC">
        <w:rPr>
          <w:rFonts w:ascii="Times New Roman" w:hAnsi="Times New Roman" w:cs="Times New Roman"/>
          <w:sz w:val="28"/>
          <w:szCs w:val="28"/>
        </w:rPr>
        <w:t>о</w:t>
      </w:r>
      <w:r w:rsidR="008074BB">
        <w:rPr>
          <w:rFonts w:ascii="Times New Roman" w:hAnsi="Times New Roman" w:cs="Times New Roman"/>
          <w:sz w:val="28"/>
          <w:szCs w:val="28"/>
        </w:rPr>
        <w:t>»</w:t>
      </w:r>
      <w:r w:rsidRPr="009016CC">
        <w:rPr>
          <w:rFonts w:ascii="Times New Roman" w:hAnsi="Times New Roman" w:cs="Times New Roman"/>
          <w:sz w:val="28"/>
          <w:szCs w:val="28"/>
        </w:rPr>
        <w:t xml:space="preserve"> «</w:t>
      </w:r>
      <w:r w:rsidR="00B50D65" w:rsidRPr="00B50D65">
        <w:rPr>
          <w:rFonts w:ascii="Times New Roman" w:hAnsi="Times New Roman" w:cs="Times New Roman"/>
          <w:sz w:val="28"/>
          <w:szCs w:val="28"/>
        </w:rPr>
        <w:t xml:space="preserve">О </w:t>
      </w:r>
      <w:r w:rsidR="009016CC">
        <w:rPr>
          <w:rFonts w:ascii="Times New Roman" w:hAnsi="Times New Roman" w:cs="Times New Roman"/>
          <w:sz w:val="28"/>
          <w:szCs w:val="28"/>
        </w:rPr>
        <w:t>формировании</w:t>
      </w:r>
      <w:r w:rsidR="00B50D65" w:rsidRPr="00B50D65">
        <w:rPr>
          <w:rFonts w:ascii="Times New Roman" w:hAnsi="Times New Roman" w:cs="Times New Roman"/>
          <w:sz w:val="28"/>
          <w:szCs w:val="28"/>
        </w:rPr>
        <w:t xml:space="preserve"> рейтинговой оценки </w:t>
      </w:r>
      <w:r w:rsidR="008074BB">
        <w:rPr>
          <w:rFonts w:ascii="Times New Roman" w:hAnsi="Times New Roman" w:cs="Times New Roman"/>
          <w:sz w:val="28"/>
          <w:szCs w:val="28"/>
        </w:rPr>
        <w:t xml:space="preserve">эффективности закупочной деятельности </w:t>
      </w:r>
      <w:r w:rsidR="00B50D65" w:rsidRPr="00B50D65">
        <w:rPr>
          <w:rFonts w:ascii="Times New Roman" w:hAnsi="Times New Roman" w:cs="Times New Roman"/>
          <w:sz w:val="28"/>
          <w:szCs w:val="28"/>
        </w:rPr>
        <w:t>государственных заказчиков Воронежской области»</w:t>
      </w:r>
      <w:r w:rsidRPr="00B50D65">
        <w:rPr>
          <w:rFonts w:ascii="Times New Roman" w:hAnsi="Times New Roman" w:cs="Times New Roman"/>
          <w:sz w:val="28"/>
          <w:szCs w:val="28"/>
        </w:rPr>
        <w:t>.</w:t>
      </w:r>
    </w:p>
    <w:sectPr w:rsidR="0032757C" w:rsidRPr="00B50D65" w:rsidSect="0092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F2810"/>
    <w:multiLevelType w:val="hybridMultilevel"/>
    <w:tmpl w:val="3160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1A"/>
    <w:rsid w:val="00244661"/>
    <w:rsid w:val="0032757C"/>
    <w:rsid w:val="00452314"/>
    <w:rsid w:val="006B156B"/>
    <w:rsid w:val="00707F1A"/>
    <w:rsid w:val="008074BB"/>
    <w:rsid w:val="009016CC"/>
    <w:rsid w:val="009257E5"/>
    <w:rsid w:val="00B4673F"/>
    <w:rsid w:val="00B50D65"/>
    <w:rsid w:val="00DA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Закшевский Георгий Васильевич</dc:creator>
  <cp:lastModifiedBy>Закшевский Георгий Васильевич</cp:lastModifiedBy>
  <cp:revision>6</cp:revision>
  <dcterms:created xsi:type="dcterms:W3CDTF">2017-12-27T12:42:00Z</dcterms:created>
  <dcterms:modified xsi:type="dcterms:W3CDTF">2017-12-27T14:41:00Z</dcterms:modified>
</cp:coreProperties>
</file>