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9C" w:rsidRDefault="00A3329C" w:rsidP="00A3329C">
      <w:pPr>
        <w:pStyle w:val="ConsPlusTitle"/>
        <w:jc w:val="center"/>
        <w:outlineLvl w:val="0"/>
      </w:pPr>
      <w:r>
        <w:t>ПРАВИТЕЛЬСТВО ВОРОНЕЖСКОЙ ОБЛАСТИ</w:t>
      </w:r>
    </w:p>
    <w:p w:rsidR="00A3329C" w:rsidRDefault="00A3329C" w:rsidP="00A3329C">
      <w:pPr>
        <w:pStyle w:val="ConsPlusTitle"/>
        <w:jc w:val="center"/>
      </w:pPr>
    </w:p>
    <w:p w:rsidR="00A3329C" w:rsidRDefault="00A3329C" w:rsidP="00A3329C">
      <w:pPr>
        <w:pStyle w:val="ConsPlusTitle"/>
        <w:jc w:val="center"/>
      </w:pPr>
      <w:r>
        <w:t>ПОСТАНОВЛЕНИЕ</w:t>
      </w:r>
    </w:p>
    <w:p w:rsidR="00A3329C" w:rsidRDefault="00A3329C" w:rsidP="00A3329C">
      <w:pPr>
        <w:pStyle w:val="ConsPlusTitle"/>
        <w:jc w:val="center"/>
      </w:pPr>
      <w:r>
        <w:t>от 27 января 2014 г. N 42</w:t>
      </w:r>
    </w:p>
    <w:p w:rsidR="00A3329C" w:rsidRDefault="00A3329C" w:rsidP="00A3329C">
      <w:pPr>
        <w:pStyle w:val="ConsPlusTitle"/>
        <w:jc w:val="center"/>
      </w:pPr>
    </w:p>
    <w:p w:rsidR="00A3329C" w:rsidRDefault="00A3329C" w:rsidP="00A3329C">
      <w:pPr>
        <w:pStyle w:val="ConsPlusTitle"/>
        <w:jc w:val="center"/>
      </w:pPr>
      <w:r>
        <w:t>ОБ УПРАВЛЕНИИ ПО РЕГУЛИРОВАНИЮ КОНТРАКТНОЙ СИСТЕМЫ</w:t>
      </w:r>
    </w:p>
    <w:p w:rsidR="00A3329C" w:rsidRDefault="00A3329C" w:rsidP="00A3329C">
      <w:pPr>
        <w:pStyle w:val="ConsPlusTitle"/>
        <w:jc w:val="center"/>
      </w:pPr>
      <w:r>
        <w:t>В СФЕРЕ ЗАКУПОК ВОРОНЕЖСКОЙ ОБЛАСТИ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6" w:history="1">
        <w:r>
          <w:rPr>
            <w:color w:val="0000FF"/>
          </w:rPr>
          <w:t>Уставом</w:t>
        </w:r>
      </w:hyperlink>
      <w:r>
        <w:t xml:space="preserve"> Воронежской области, Законами Воронежской области от 30.09.2008 </w:t>
      </w:r>
      <w:hyperlink r:id="rId7" w:history="1">
        <w:r>
          <w:rPr>
            <w:color w:val="0000FF"/>
          </w:rPr>
          <w:t>N 77-ОЗ</w:t>
        </w:r>
      </w:hyperlink>
      <w:r>
        <w:t xml:space="preserve"> "О правительстве Воронежской области", от 17.10.2012 </w:t>
      </w:r>
      <w:hyperlink r:id="rId8" w:history="1">
        <w:r>
          <w:rPr>
            <w:color w:val="0000FF"/>
          </w:rPr>
          <w:t>N 111-ОЗ</w:t>
        </w:r>
      </w:hyperlink>
      <w:r>
        <w:t xml:space="preserve"> "О системе исполнительных органов государственной власти Воронежской области", </w:t>
      </w:r>
      <w:hyperlink r:id="rId9" w:history="1">
        <w:r>
          <w:rPr>
            <w:color w:val="0000FF"/>
          </w:rPr>
          <w:t>указом</w:t>
        </w:r>
      </w:hyperlink>
      <w:r>
        <w:t xml:space="preserve"> губернатора Воронежской области от 19.03.2009 N 163-у "О структуре</w:t>
      </w:r>
      <w:proofErr w:type="gramEnd"/>
      <w:r>
        <w:t xml:space="preserve"> исполнительных органов государственной власти Воронежской области" правительство Воронежской области постановляет: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3" w:history="1">
        <w:r>
          <w:rPr>
            <w:color w:val="0000FF"/>
          </w:rPr>
          <w:t>Положение</w:t>
        </w:r>
      </w:hyperlink>
      <w:r>
        <w:t xml:space="preserve"> об управлении по регулированию контрактной системы в сфере закупок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 Утвердить прилагаемый </w:t>
      </w:r>
      <w:hyperlink w:anchor="P209" w:history="1">
        <w:r>
          <w:rPr>
            <w:color w:val="0000FF"/>
          </w:rPr>
          <w:t>Порядок</w:t>
        </w:r>
      </w:hyperlink>
      <w:r>
        <w:t xml:space="preserve"> взаимодействия уполномоченного органа и заказчиков при определении поставщиков (подрядчиков, исполнителей)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закупок.</w:t>
      </w:r>
    </w:p>
    <w:p w:rsidR="00A3329C" w:rsidRDefault="00A3329C" w:rsidP="00A3329C">
      <w:pPr>
        <w:pStyle w:val="ConsPlusNormal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21.11.2017 N 899)</w:t>
      </w:r>
    </w:p>
    <w:p w:rsidR="00A3329C" w:rsidRDefault="00A3329C" w:rsidP="00A3329C">
      <w:pPr>
        <w:pStyle w:val="ConsPlusNormal"/>
        <w:ind w:firstLine="540"/>
        <w:jc w:val="both"/>
      </w:pPr>
      <w:r>
        <w:t>3. Признать утратившими силу: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08.05.2009 N 363 "Об утверждении Положения об управлении государственного заказа и организации торгов Воронежской области";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23.06.2010 N 507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25.05.2011 N 436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22.07.2011 N 623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20.04.2012 N 317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30.10.2012 N 970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18.12.2012 N 1183 "О внесении изменений в постановление правительства Воронежской области от 08.05.2009 N 363";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09.03.2010 N 160 "О Порядке взаимодействия уполномоченного органа Воронежской области и государственных заказчиков на осуществление функции по размещению заказов для государственных нужд Воронежской области";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07.12.2010 N 1054 "О внесении изменений в постановление правительства Воронежской области от 09.03.2010 N 160".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Воронежской области - руководителя аппарата губернатора и правительства Воронежской области </w:t>
      </w:r>
      <w:proofErr w:type="spellStart"/>
      <w:r>
        <w:t>Макина</w:t>
      </w:r>
      <w:proofErr w:type="spellEnd"/>
      <w:r>
        <w:t xml:space="preserve"> Г.И.</w:t>
      </w:r>
    </w:p>
    <w:p w:rsidR="00A3329C" w:rsidRDefault="00A3329C" w:rsidP="00A3329C">
      <w:pPr>
        <w:pStyle w:val="ConsPlusNormal"/>
        <w:jc w:val="both"/>
      </w:pPr>
      <w:r>
        <w:t xml:space="preserve">(п. 4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26.03.2015 N 196)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right"/>
      </w:pPr>
      <w:r>
        <w:t>Губернатор Воронежской области</w:t>
      </w:r>
    </w:p>
    <w:p w:rsidR="00A3329C" w:rsidRDefault="00A3329C" w:rsidP="00A3329C">
      <w:pPr>
        <w:pStyle w:val="ConsPlusNormal"/>
        <w:jc w:val="right"/>
      </w:pPr>
      <w:r>
        <w:t>А.В.ГОРДЕЕВ</w:t>
      </w:r>
    </w:p>
    <w:p w:rsidR="00A3329C" w:rsidRDefault="00A3329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A3329C" w:rsidRDefault="00A3329C" w:rsidP="00A3329C">
      <w:pPr>
        <w:pStyle w:val="ConsPlusNormal"/>
        <w:jc w:val="right"/>
        <w:outlineLvl w:val="0"/>
      </w:pPr>
      <w:r>
        <w:lastRenderedPageBreak/>
        <w:t>Утверждено</w:t>
      </w:r>
    </w:p>
    <w:p w:rsidR="00A3329C" w:rsidRDefault="00A3329C" w:rsidP="00A3329C">
      <w:pPr>
        <w:pStyle w:val="ConsPlusNormal"/>
        <w:jc w:val="right"/>
      </w:pPr>
      <w:r>
        <w:t>постановлением</w:t>
      </w:r>
    </w:p>
    <w:p w:rsidR="00A3329C" w:rsidRDefault="00A3329C" w:rsidP="00A3329C">
      <w:pPr>
        <w:pStyle w:val="ConsPlusNormal"/>
        <w:jc w:val="right"/>
      </w:pPr>
      <w:r>
        <w:t>правительства Воронежской области</w:t>
      </w:r>
    </w:p>
    <w:p w:rsidR="00A3329C" w:rsidRDefault="00A3329C" w:rsidP="00A3329C">
      <w:pPr>
        <w:pStyle w:val="ConsPlusNormal"/>
        <w:jc w:val="right"/>
      </w:pPr>
      <w:r>
        <w:t>от 27.01.2014 N 42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Title"/>
        <w:jc w:val="center"/>
      </w:pPr>
      <w:bookmarkStart w:id="0" w:name="P43"/>
      <w:bookmarkEnd w:id="0"/>
      <w:r>
        <w:t>ПОЛОЖЕНИЕ</w:t>
      </w:r>
    </w:p>
    <w:p w:rsidR="00A3329C" w:rsidRDefault="00A3329C" w:rsidP="00A3329C">
      <w:pPr>
        <w:pStyle w:val="ConsPlusTitle"/>
        <w:jc w:val="center"/>
      </w:pPr>
      <w:r>
        <w:t>ОБ УПРАВЛЕНИИ ПО РЕГУЛИРОВАНИЮ КОНТРАКТНОЙ СИСТЕМЫ</w:t>
      </w:r>
    </w:p>
    <w:p w:rsidR="00A3329C" w:rsidRDefault="00A3329C" w:rsidP="00A3329C">
      <w:pPr>
        <w:pStyle w:val="ConsPlusTitle"/>
        <w:jc w:val="center"/>
      </w:pPr>
      <w:r>
        <w:t>В СФЕРЕ ЗАКУПОК ВОРОНЕЖСКОЙ ОБЛАСТИ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1. Общие положения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 xml:space="preserve">1.1. </w:t>
      </w:r>
      <w:proofErr w:type="gramStart"/>
      <w:r>
        <w:t>Управление по регулированию контрактной системы в сфере закупок Воронежской области (далее - Управление) является исполнительным органом государственной власти Воронежской области, уполномоченным на осуществление функций по обеспечению (во взаимодействии с федеральным органом исполнительной власти по регулированию контрактной системы в сфере закупок) реализации государственной политики в сфере закупок для обеспечения государственных нужд Воронежской области, а также уполномоченным органом по определению поставщиков (подрядчиков, исполнителей</w:t>
      </w:r>
      <w:proofErr w:type="gramEnd"/>
      <w:r>
        <w:t>) для государственных заказчиков Воронежской области, бюджетных учреждений Воронежской области и государственных унитарных предприятий Воронежской области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закупок.</w:t>
      </w:r>
    </w:p>
    <w:p w:rsidR="00A3329C" w:rsidRDefault="00A3329C" w:rsidP="00A3329C">
      <w:pPr>
        <w:pStyle w:val="ConsPlusNormal"/>
        <w:jc w:val="both"/>
      </w:pPr>
      <w:r>
        <w:t xml:space="preserve">(п. 1.1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ind w:firstLine="540"/>
        <w:jc w:val="both"/>
      </w:pPr>
      <w:r>
        <w:t>1.2. Управление является правопреемником переименованного управления государственного заказа и организации торгов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1.3. В структуре исполнительных органов государственной власти Воронежской области Управление входит в экономический блок.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1.4. Управление находится в непосредственном </w:t>
      </w:r>
      <w:proofErr w:type="gramStart"/>
      <w:r>
        <w:t>подчинении</w:t>
      </w:r>
      <w:proofErr w:type="gramEnd"/>
      <w:r>
        <w:t xml:space="preserve"> заместителю губернатора Воронежской области - первому заместителю председателя правительства Воронежской области, курирующему экономический блок.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1.5. Управление в своей деятельности руководствуется </w:t>
      </w:r>
      <w:hyperlink r:id="rId2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иными правовыми актами органов государственной власти Российской Федерации, </w:t>
      </w:r>
      <w:hyperlink r:id="rId23" w:history="1">
        <w:r>
          <w:rPr>
            <w:color w:val="0000FF"/>
          </w:rPr>
          <w:t>Уставом</w:t>
        </w:r>
      </w:hyperlink>
      <w:r>
        <w:t xml:space="preserve"> Воронежской области, законами Воронежской области, указами губернатора Воронежской области, иными нормативными правовыми актами органов государственной власти Воронежской области, а также настоящим Положением.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1.6. </w:t>
      </w:r>
      <w:proofErr w:type="gramStart"/>
      <w:r>
        <w:t>Управление обладает правами юридического лица, имеет собственные бланки, штампы, печать с изображением герба Воронежской области, имеет самостоятельный баланс и смету, расчетные и иные счета в банках; может от своего имени приобретать и осуществлять имущественные и неимущественные права, нести обязанности, выступать истцом, ответчиком, третьим лицом и заинтересованным лицом в судах.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>1.7. Управление как исполнительный орган государственной власти издает в пределах своей компетенции нормативные правовые акты - приказы, которые являются обязательными для исполнения на территории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1.8. За Управлением закрепляется имущество Воронежской области на праве оперативного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1.9. Положение об Управлении утверждается, изменяется постановлением правительства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1.10. Финансирование расходов на содержание Управления осуществляется за счет средств областного бюджета, предусматриваемых на финансирование исполнительных органов государственной власти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1.11. Штатное расписание Управления утверждается постановлением правительства Воронежской области по представлению руководителя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lastRenderedPageBreak/>
        <w:t>1.12. Адрес места нахождения Управления: 394036, г. Воронеж, ул. Карла Маркса, д. 80.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1.13. Сокращенное наименование - УРКС </w:t>
      </w:r>
      <w:proofErr w:type="gramStart"/>
      <w:r>
        <w:t>ВО</w:t>
      </w:r>
      <w:proofErr w:type="gramEnd"/>
      <w:r>
        <w:t>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2. Основные задачи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Основными задачами Управления являются:</w:t>
      </w:r>
    </w:p>
    <w:p w:rsidR="00A3329C" w:rsidRDefault="00A3329C" w:rsidP="00A3329C">
      <w:pPr>
        <w:pStyle w:val="ConsPlusNormal"/>
        <w:ind w:firstLine="540"/>
        <w:jc w:val="both"/>
      </w:pPr>
      <w:r>
        <w:t>2.1. Обеспечение реализации единой государственной политики по регулированию контрактной системы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2.2. Организация работы по эффективному использованию средств областного бюджета на основе развития и совершенствования контрактной системы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2.3. </w:t>
      </w:r>
      <w:proofErr w:type="gramStart"/>
      <w:r>
        <w:t>Обеспечение расширения возможностей для участия физических и юридических лиц в определении поставщиков (подрядчиков, исполнителей) для государственных заказчиков Воронежской области, бюджетных учреждений Воронежской области и государственных унитарных предприятий Воронежской области (далее - заказчики) и стимулирование такого участия.</w:t>
      </w:r>
      <w:proofErr w:type="gramEnd"/>
    </w:p>
    <w:p w:rsidR="00A3329C" w:rsidRDefault="00A3329C" w:rsidP="00A3329C">
      <w:pPr>
        <w:pStyle w:val="ConsPlusNormal"/>
        <w:jc w:val="both"/>
      </w:pPr>
      <w:r>
        <w:t xml:space="preserve">(п. 2.3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ind w:firstLine="540"/>
        <w:jc w:val="both"/>
      </w:pPr>
      <w:r>
        <w:t>2.4. Методическое руководство и координация деятельности заказчиков в рамках функционирования контрактной системы в сфере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2.5. Обеспечение гласности и прозрачности при определении поставщиков (подрядчиков, исполнителей)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2.6. Взаимодействие с заказчиками по вопросам планирования и нормирования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26.03.2015 N 196)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2.7. Обеспечение единого информационного пространства в сфере закупок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Федерации.</w:t>
      </w:r>
    </w:p>
    <w:p w:rsidR="00A3329C" w:rsidRDefault="00A3329C" w:rsidP="00A3329C">
      <w:pPr>
        <w:pStyle w:val="ConsPlusNormal"/>
        <w:ind w:firstLine="540"/>
        <w:jc w:val="both"/>
      </w:pPr>
      <w:r>
        <w:t>2.8. Принятие мер по предупреждению коррупции и других злоупотреблений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2.9. Взаимодействие с органами местного самоуправления по регулированию контрактной системы в сфере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2.10. Оптимизация и совершенствование контрактной системы в сфере закупок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2.11. Взаимодействие с Министерством экономического развития Российской Федерации по вопросам реализации государственной политики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3. Основные функции Управления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3.1. Управление исполняет следующие государственные функции:</w:t>
      </w:r>
    </w:p>
    <w:p w:rsidR="00A3329C" w:rsidRDefault="00A3329C" w:rsidP="00A3329C">
      <w:pPr>
        <w:pStyle w:val="ConsPlusNormal"/>
        <w:ind w:firstLine="540"/>
        <w:jc w:val="both"/>
      </w:pPr>
      <w:r>
        <w:t>3.1.1. Обеспечение (во взаимодействии с федеральным органом исполнительной власти по регулированию контрактной системы в сфере закупок) реализации государственной политики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3.1.2. Организация мониторинга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3.1.3. Обеспечение методологического сопровождения деятельности заказчиков, осуществляющих закупки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3.1.4. Информационное обеспечение контрактной системы в сфере закупок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3.1.5. Определение поставщиков (подрядчиков, исполнителей) для государственных заказчиков Воронежской, бюджетных учреждений Воронежской области и государственных унитарных предприятий Воронежской области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закупок.</w:t>
      </w:r>
    </w:p>
    <w:p w:rsidR="00A3329C" w:rsidRDefault="00A3329C" w:rsidP="00A3329C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3.1.5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3.1.6. Утратил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21.11.2016 N 859.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3.1.7. </w:t>
      </w:r>
      <w:proofErr w:type="gramStart"/>
      <w:r>
        <w:t xml:space="preserve">Оценка соответствия требованиям законодательства Российской Федерации, предусматривающим участие субъектов малого и среднего предпринимательства в закупке, проектов планов закупок товаров, работ, услуг, проектов планов закупки инновационной продукции, высокотехнологичной продукции, лекарственных средств, проектов изменений, вносимых в такие планы в случае, если они предусматривают изменение раздела об участии субъектов малого и среднего предпринимательства в закупке, конкретными заказчиками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</w:t>
      </w:r>
      <w:proofErr w:type="gramEnd"/>
      <w:r>
        <w:t xml:space="preserve"> 18.07.2011 N 223-ФЗ "О закупках товаров, работ, услуг отдельными видами юридических лиц".</w:t>
      </w:r>
    </w:p>
    <w:p w:rsidR="00A3329C" w:rsidRDefault="00A3329C" w:rsidP="00A332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3.1.7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09.12.2015 N 947)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3.1.8. </w:t>
      </w:r>
      <w:proofErr w:type="gramStart"/>
      <w:r>
        <w:t>Мониторинг соответствия требованиям законодательства Российской Федерации, предусматривающим участие субъектов малого и среднего предпринимательства в закупке, утвержденных планов закупок товаров, работ, услуг, планов закупки инновационной продукции, высокотехнологичной продукции, лекарственных средств, изменений, внесенных в такие планы в случае, если они предусматривают изменение раздела об участии субъектов малого и среднего предпринимательства в закупке, годовых отчетов о закупке у субъектов малого и среднего предпринимательства</w:t>
      </w:r>
      <w:proofErr w:type="gramEnd"/>
      <w:r>
        <w:t xml:space="preserve">, годовых отчетов о закупке инновационной продукции, высокотехнологичной продукции (в части закупки у субъектов малого предпринимательства) отдельных заказчиков в соответствии с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лиц".</w:t>
      </w:r>
    </w:p>
    <w:p w:rsidR="00A3329C" w:rsidRDefault="00A3329C" w:rsidP="00A332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3.1.8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09.12.2015 N 947)</w:t>
      </w:r>
    </w:p>
    <w:p w:rsidR="00A3329C" w:rsidRDefault="00A3329C" w:rsidP="00A3329C">
      <w:pPr>
        <w:pStyle w:val="ConsPlusNormal"/>
        <w:ind w:firstLine="540"/>
        <w:jc w:val="both"/>
      </w:pPr>
      <w:r>
        <w:t>3.2. Управление осуществляет иные функции:</w:t>
      </w:r>
    </w:p>
    <w:p w:rsidR="00A3329C" w:rsidRDefault="00A3329C" w:rsidP="00A3329C">
      <w:pPr>
        <w:pStyle w:val="ConsPlusNormal"/>
        <w:ind w:firstLine="540"/>
        <w:jc w:val="both"/>
      </w:pPr>
      <w:r>
        <w:t>3.2.1. Взаимодействие с федеральными органами исполнительной власти, исполнительными органами государственной власти Воронежской области и структурными подразделениями правительства Воронежской области, органами местного самоуправления, государственными и общественными организациями, объединениями, средствами массовой информации по вопросам контрактной системы в сфере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3.2.2. Осуществление нормативного правового регулирования контрактной системы в сфере закупок для обеспечения государственных нужд Воронежской области на основании и во исполнение </w:t>
      </w:r>
      <w:hyperlink r:id="rId32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законов, актов Президента Российской Федерации и Правительства Российской Федерации, </w:t>
      </w:r>
      <w:hyperlink r:id="rId33" w:history="1">
        <w:r>
          <w:rPr>
            <w:color w:val="0000FF"/>
          </w:rPr>
          <w:t>Устава</w:t>
        </w:r>
      </w:hyperlink>
      <w:r>
        <w:t xml:space="preserve"> Воронежской области, законов Воронежской области, указов губернатора Воронежской области и постановлений правительства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3.2.3. </w:t>
      </w:r>
      <w:proofErr w:type="gramStart"/>
      <w:r>
        <w:t xml:space="preserve">Организация и методологическое сопровождение закупок товаров, работ, услуг государственными унитарными предприятиями, автономными учреждениями, бюджетными учреждениями Воронежской области, хозяйственными обществами, в уставном капитале которых доля участия Воронежской области превышает пятьдесят процентов, в соответствии с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>3.2.4. Организация планирования закупок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3.2.5. Формирование сводного плана-графика на поставки товаров, выполнение работ, оказание услуг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3.2.6. Осуществление внутреннего финансового контроля.</w:t>
      </w:r>
    </w:p>
    <w:p w:rsidR="00A3329C" w:rsidRDefault="00A3329C" w:rsidP="00A3329C">
      <w:pPr>
        <w:pStyle w:val="ConsPlusNormal"/>
        <w:ind w:firstLine="540"/>
        <w:jc w:val="both"/>
      </w:pPr>
      <w:r>
        <w:t>3.2.7. Осуществление внутреннего финансового аудита.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3.2.8. </w:t>
      </w:r>
      <w:proofErr w:type="gramStart"/>
      <w:r>
        <w:t>Участие в осуществлении мер в сфере обеспечения межнационального и межконфессионального согласия на территории Воронежской области в соответствии со своей компетенцией, в том числе осуществление разработки и реализации государственных программ Воронежской области, направленных на укрепление гражданского единства, профилактику межнациональных (межэтнических) конфликтов.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 xml:space="preserve">3.2.9. Рассмотрение обращений граждан в </w:t>
      </w:r>
      <w:proofErr w:type="gramStart"/>
      <w:r>
        <w:t>соответствии</w:t>
      </w:r>
      <w:proofErr w:type="gramEnd"/>
      <w:r>
        <w:t xml:space="preserve"> с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</w:t>
      </w:r>
      <w:r>
        <w:lastRenderedPageBreak/>
        <w:t>02.05.2006 N 59-ФЗ "О порядке рассмотрения обращений граждан Российской Федерации".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3.2.10. Осуществление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работы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3.2.11. Организация обучения, совещаний, семинаров, конференций по вопросам, находящимся в компетенции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3.2.12. Представление государственной статистической и иной отчетности в соответствии с федеральным и областным законодательством</w:t>
      </w:r>
    </w:p>
    <w:p w:rsidR="00A3329C" w:rsidRDefault="00A3329C" w:rsidP="00A3329C">
      <w:pPr>
        <w:pStyle w:val="ConsPlusNormal"/>
        <w:ind w:firstLine="540"/>
        <w:jc w:val="both"/>
      </w:pPr>
      <w:r>
        <w:t>3.2.13. Формирование направлений стратегического развития информационных систем и ресурсов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3.2.14. Внесение предложений по представлению работников подведомственных сфер деятельности к государственным и отраслевым наградам.</w:t>
      </w:r>
    </w:p>
    <w:p w:rsidR="00A3329C" w:rsidRDefault="00A3329C" w:rsidP="00A3329C">
      <w:pPr>
        <w:pStyle w:val="ConsPlusNormal"/>
        <w:ind w:firstLine="540"/>
        <w:jc w:val="both"/>
      </w:pPr>
      <w:r>
        <w:t>3.2.15. Осуществление работы со сведениями, составляющими государственную тайну.</w:t>
      </w:r>
    </w:p>
    <w:p w:rsidR="00A3329C" w:rsidRDefault="00A3329C" w:rsidP="00A3329C">
      <w:pPr>
        <w:pStyle w:val="ConsPlusNormal"/>
        <w:ind w:firstLine="540"/>
        <w:jc w:val="both"/>
      </w:pPr>
      <w:r>
        <w:t>3.2.16. Разработка мобилизационного плана.</w:t>
      </w:r>
    </w:p>
    <w:p w:rsidR="00A3329C" w:rsidRDefault="00A3329C" w:rsidP="00A3329C">
      <w:pPr>
        <w:pStyle w:val="ConsPlusNormal"/>
        <w:ind w:firstLine="540"/>
        <w:jc w:val="both"/>
      </w:pPr>
      <w:r>
        <w:t>3.2.17. Обеспечение мобилизационной подготовки и мобилизации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3.2.18. Осуществление функции главного распорядителя и получателя бюджетных средств.</w:t>
      </w:r>
    </w:p>
    <w:p w:rsidR="00A3329C" w:rsidRDefault="00A3329C" w:rsidP="00A3329C">
      <w:pPr>
        <w:pStyle w:val="ConsPlusNormal"/>
        <w:ind w:firstLine="540"/>
        <w:jc w:val="both"/>
      </w:pPr>
      <w:r>
        <w:t>3.2.19. Участие в реализации государственных программ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3.2.20. Осуществление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закупок товаров, работ, услуг для государственных нужд Воронежской области в подведомственной сфере деятельности.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3.2.21. Осуществление в </w:t>
      </w:r>
      <w:proofErr w:type="gramStart"/>
      <w:r>
        <w:t>пределах</w:t>
      </w:r>
      <w:proofErr w:type="gramEnd"/>
      <w:r>
        <w:t xml:space="preserve"> своей компетенции мероприятий по противодействию терроризму в установленной сфере деятельности и контроля за состоянием антитеррористической защищенности учреждений, в отношении которых Управлением осуществляются функции и полномочия учредителя.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3.2.22. Организация, координирование и </w:t>
      </w:r>
      <w:proofErr w:type="gramStart"/>
      <w:r>
        <w:t>контроль за</w:t>
      </w:r>
      <w:proofErr w:type="gramEnd"/>
      <w:r>
        <w:t xml:space="preserve"> деятельностью государственных учреждений Воронежской области, подведомственных Управлению.</w:t>
      </w:r>
    </w:p>
    <w:p w:rsidR="00A3329C" w:rsidRDefault="00A3329C" w:rsidP="00A3329C">
      <w:pPr>
        <w:pStyle w:val="ConsPlusNormal"/>
        <w:ind w:firstLine="540"/>
        <w:jc w:val="both"/>
      </w:pPr>
      <w:r>
        <w:t>3.2.23. Обеспечение реализации мер по противодействию коррупции в Управлении и подведомственных учреждениях.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3.2.24. Организация проектной деятельности в соответствии с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08.12.2016 N 925 "Об организации проектной деятельности в правительстве Воронежской области и исполнительных органах государственной власти Воронежской области".</w:t>
      </w:r>
    </w:p>
    <w:p w:rsidR="00A3329C" w:rsidRDefault="00A3329C" w:rsidP="00A332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3.2.24 </w:t>
      </w:r>
      <w:proofErr w:type="gramStart"/>
      <w:r>
        <w:t>введен</w:t>
      </w:r>
      <w:proofErr w:type="gramEnd"/>
      <w:r>
        <w:t xml:space="preserve">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03.04.2017 N 267)</w:t>
      </w:r>
    </w:p>
    <w:p w:rsidR="00A3329C" w:rsidRDefault="00A3329C" w:rsidP="00A3329C">
      <w:pPr>
        <w:pStyle w:val="ConsPlusNormal"/>
        <w:jc w:val="both"/>
      </w:pPr>
      <w:r>
        <w:t xml:space="preserve">(п. 3.2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ind w:firstLine="540"/>
        <w:jc w:val="both"/>
      </w:pPr>
      <w:r>
        <w:t>3.3. Управление осуществляет иные функции и оказывает иные услуги в подведомственной сфере деятельности в случаях, установленных законодательством Российской Федерации и Воронежской области.</w:t>
      </w:r>
    </w:p>
    <w:p w:rsidR="00A3329C" w:rsidRDefault="00A3329C" w:rsidP="00A332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3.3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4. Права Управления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Управление в ходе своей деятельности в подведомственной сфере деятельности вправе: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4.1. Запрашивать и получать в установленном </w:t>
      </w:r>
      <w:proofErr w:type="gramStart"/>
      <w:r>
        <w:t>порядке</w:t>
      </w:r>
      <w:proofErr w:type="gramEnd"/>
      <w:r>
        <w:t xml:space="preserve"> необходимую информацию по вопросам, относящимся к подведомственной сфере деятельности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4.2. Осуществлять методическое руководство органов местного самоуправления области по вопросам регулирования контрактной системы в сфере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4.3. Разрабатывать методические материалы и рекомендации по вопросам регулирования контрактной системы в сфере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4.4. </w:t>
      </w:r>
      <w:proofErr w:type="gramStart"/>
      <w:r>
        <w:t xml:space="preserve">Координировать деятельность заказчиков при осуществлении процедур закупок, принимать в пределах своей компетенции решения, обязательные для исполнения заказчиками, в соответствии с </w:t>
      </w:r>
      <w:hyperlink w:anchor="P209" w:history="1">
        <w:r>
          <w:rPr>
            <w:color w:val="0000FF"/>
          </w:rPr>
          <w:t>Порядком</w:t>
        </w:r>
      </w:hyperlink>
      <w:r>
        <w:t xml:space="preserve"> взаимодействия уполномоченного органа и заказчиков при определении поставщиков (подрядчиков, исполнителей)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закупок, утвержденным постановлением </w:t>
      </w:r>
      <w:r>
        <w:lastRenderedPageBreak/>
        <w:t>правительства Воронежской области.</w:t>
      </w:r>
      <w:proofErr w:type="gramEnd"/>
    </w:p>
    <w:p w:rsidR="00A3329C" w:rsidRDefault="00A3329C" w:rsidP="00A3329C">
      <w:pPr>
        <w:pStyle w:val="ConsPlusNormal"/>
        <w:jc w:val="both"/>
      </w:pPr>
      <w:r>
        <w:t xml:space="preserve">(в ред. постановлений правительства Воронежской области от 21.11.2016 </w:t>
      </w:r>
      <w:hyperlink r:id="rId40" w:history="1">
        <w:r>
          <w:rPr>
            <w:color w:val="0000FF"/>
          </w:rPr>
          <w:t>N 859</w:t>
        </w:r>
      </w:hyperlink>
      <w:r>
        <w:t xml:space="preserve">, от 21.11.2017 </w:t>
      </w:r>
      <w:hyperlink r:id="rId41" w:history="1">
        <w:r>
          <w:rPr>
            <w:color w:val="0000FF"/>
          </w:rPr>
          <w:t>N 899</w:t>
        </w:r>
      </w:hyperlink>
      <w:r>
        <w:t>)</w:t>
      </w:r>
    </w:p>
    <w:p w:rsidR="00A3329C" w:rsidRDefault="00A3329C" w:rsidP="00A3329C">
      <w:pPr>
        <w:pStyle w:val="ConsPlusNormal"/>
        <w:ind w:firstLine="540"/>
        <w:jc w:val="both"/>
      </w:pPr>
      <w:r>
        <w:t>4.5. Организовывать переподготовку и повышение квалификации кадров для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4.6. Привлекать специализированные организации, выбранные в установленном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 порядке, в случае, предусмотренном законодательством.</w:t>
      </w:r>
    </w:p>
    <w:p w:rsidR="00A3329C" w:rsidRDefault="00A3329C" w:rsidP="00A3329C">
      <w:pPr>
        <w:pStyle w:val="ConsPlusNormal"/>
        <w:ind w:firstLine="540"/>
        <w:jc w:val="both"/>
      </w:pPr>
      <w:r>
        <w:t>4.7. Создавать экспертные и рабочие группы.</w:t>
      </w:r>
    </w:p>
    <w:p w:rsidR="00A3329C" w:rsidRDefault="00A3329C" w:rsidP="00A3329C">
      <w:pPr>
        <w:pStyle w:val="ConsPlusNormal"/>
        <w:ind w:firstLine="540"/>
        <w:jc w:val="both"/>
      </w:pPr>
      <w:r>
        <w:t>4.8. Созывать совещания по проблемам государственного регулирования в подведомственной сфере деятельности с приглашением руководителей и специалистов федеральных органов исполнительной власти, исполнительных органов государственной власти Воронежской области, органов местного самоуправления области, общественных объединений, хозяйствующих субъектов, расположенных на территории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4.9. Организовывать и проводить конференции, семинары, встречи, выставки, смотры и другие мероприятия, направленные на достижение поставленных целей и реализацию возложенных функций.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4.10. Принимать участие в </w:t>
      </w:r>
      <w:proofErr w:type="gramStart"/>
      <w:r>
        <w:t>совещаниях</w:t>
      </w:r>
      <w:proofErr w:type="gramEnd"/>
      <w:r>
        <w:t>, а также в работе коллегиальных органов, создаваемых по решению исполнительных органов государственной власти Воронежской области, по вопросам государственного регулирования в подведомственной сфере деятельности.</w:t>
      </w:r>
    </w:p>
    <w:p w:rsidR="00A3329C" w:rsidRDefault="00A3329C" w:rsidP="00A3329C">
      <w:pPr>
        <w:pStyle w:val="ConsPlusNormal"/>
        <w:ind w:firstLine="540"/>
        <w:jc w:val="both"/>
      </w:pPr>
      <w:r>
        <w:t>4.11. Вносить предложения по созданию (учреждению), реорганизации и ликвидации государственных учреждений.</w:t>
      </w:r>
    </w:p>
    <w:p w:rsidR="00A3329C" w:rsidRDefault="00A3329C" w:rsidP="00A3329C">
      <w:pPr>
        <w:pStyle w:val="ConsPlusNormal"/>
        <w:ind w:firstLine="540"/>
        <w:jc w:val="both"/>
      </w:pPr>
      <w:r>
        <w:t>4.12. Проводить экспертизы проектов правовых актов Воронежской области, касающихся вопросов подведомственной сферы деятельности.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4.13. </w:t>
      </w:r>
      <w:proofErr w:type="gramStart"/>
      <w:r>
        <w:t>Привлекать в установленном порядке для выполнения возложенных функций научные, образовательные учреждения, отдельных ученых, специалистов органов государственной власти и органов местного самоуправления области, представителей федеральных органов государственной власти.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 xml:space="preserve">4.14. Осуществлять в </w:t>
      </w:r>
      <w:proofErr w:type="gramStart"/>
      <w:r>
        <w:t>рамках</w:t>
      </w:r>
      <w:proofErr w:type="gramEnd"/>
      <w:r>
        <w:t xml:space="preserve"> возложенных на Управление государственных функций анализ документов, представленных заказчиками на предмет соответствия действующему законодательству в сфере контрактной системы закупок для обеспечения государственных и муниципальных нужд.</w:t>
      </w:r>
    </w:p>
    <w:p w:rsidR="00A3329C" w:rsidRDefault="00A3329C" w:rsidP="00A3329C">
      <w:pPr>
        <w:pStyle w:val="ConsPlusNormal"/>
        <w:ind w:firstLine="540"/>
        <w:jc w:val="both"/>
      </w:pPr>
      <w:r>
        <w:t>4.15. Осуществлять полномочия учредителя государственных учреждений и организаций, подведомственных Управлению.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4.16. Осуществлять иные права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Воронежской области.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5. Обязанности Управления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Управление обязано:</w:t>
      </w:r>
    </w:p>
    <w:p w:rsidR="00A3329C" w:rsidRDefault="00A3329C" w:rsidP="00A3329C">
      <w:pPr>
        <w:pStyle w:val="ConsPlusNormal"/>
        <w:ind w:firstLine="540"/>
        <w:jc w:val="both"/>
      </w:pPr>
      <w:r>
        <w:t>5.1. Обеспечивать реализацию возложенных на Управление функций.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5.2. Соблюдать требования </w:t>
      </w:r>
      <w:hyperlink r:id="rId43" w:history="1">
        <w:r>
          <w:rPr>
            <w:color w:val="0000FF"/>
          </w:rPr>
          <w:t>Регламента</w:t>
        </w:r>
      </w:hyperlink>
      <w:r>
        <w:t xml:space="preserve"> взаимодействия исполнительных органов государственной власти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5.3. </w:t>
      </w:r>
      <w:proofErr w:type="gramStart"/>
      <w:r>
        <w:t>Отстаивать интересы Воронежской области, губернатора Воронежской области, правительства Воронежской области в органах судебной власти и прокуратуры, а также во взаимоотношениях с физическими и юридическими лицами, иностранными лицами, их объединениями, субъектами Российской Федерации и органами местного самоуправления.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 xml:space="preserve">5.4. Обеспечивать в </w:t>
      </w:r>
      <w:proofErr w:type="gramStart"/>
      <w:r>
        <w:t>рамках</w:t>
      </w:r>
      <w:proofErr w:type="gramEnd"/>
      <w:r>
        <w:t xml:space="preserve"> подведомственной сферы деятельности защиту сведений, составляющих государственную тайну, и информации ограниченного пользования.</w:t>
      </w:r>
    </w:p>
    <w:p w:rsidR="00A3329C" w:rsidRDefault="00A3329C" w:rsidP="00A3329C">
      <w:pPr>
        <w:pStyle w:val="ConsPlusNormal"/>
        <w:ind w:firstLine="540"/>
        <w:jc w:val="both"/>
      </w:pPr>
      <w:r>
        <w:t>5.5. Осуществлять прием документов от федеральных органов исполнительной власти, исполнительных органов государственной власти Воронежской области и структурных подразделений правительства Воронежской области, органов местного самоуправления, организаций и граждан.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5.6. Принимать в </w:t>
      </w:r>
      <w:proofErr w:type="gramStart"/>
      <w:r>
        <w:t>рамках</w:t>
      </w:r>
      <w:proofErr w:type="gramEnd"/>
      <w:r>
        <w:t xml:space="preserve"> подведомственной сферы деятельности меры и вносить </w:t>
      </w:r>
      <w:r>
        <w:lastRenderedPageBreak/>
        <w:t>предложения по улучшению работы Управления, исполнительных органов государственной власти Воронежской области, укреплению их авторитета.</w:t>
      </w:r>
    </w:p>
    <w:p w:rsidR="00A3329C" w:rsidRDefault="00A3329C" w:rsidP="00A3329C">
      <w:pPr>
        <w:pStyle w:val="ConsPlusNormal"/>
        <w:ind w:firstLine="540"/>
        <w:jc w:val="both"/>
      </w:pPr>
      <w:r>
        <w:t>5.7. Осуществлять ведение официального сайта Управления и размещать на нем необходимую информацию.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5.8. 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21.11.2016 N 859.</w:t>
      </w:r>
    </w:p>
    <w:p w:rsidR="00A3329C" w:rsidRDefault="00A3329C" w:rsidP="00A3329C">
      <w:pPr>
        <w:pStyle w:val="ConsPlusNormal"/>
        <w:ind w:firstLine="540"/>
        <w:jc w:val="both"/>
      </w:pPr>
      <w:r>
        <w:t>5.9. Размещать в единой информационной системе информацию о закупках товаров, работ, услуг для обеспечения государственных нужд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5.10. Принимать, регистрировать и рассматривать заявки на закупку товаров, работ, услуг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5.11. Разрабатывать извещение об осуществлении закупок, документацию об осуществлении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5.12. Разъяснять по запросам участников закупок положения документации об осуществлении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5.13. Утверждать состав и порядок работы комиссий по осуществлению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5.14. Осуществлять организационно-техническое и документационное обеспечение работы комиссий по осуществлению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5.15. Осуществлять операции по приему и возврату денежных средств, поступивших от участников закупок в обеспечение заявок на участие в закупке.</w:t>
      </w:r>
    </w:p>
    <w:p w:rsidR="00A3329C" w:rsidRDefault="00A3329C" w:rsidP="00A3329C">
      <w:pPr>
        <w:pStyle w:val="ConsPlusNormal"/>
        <w:ind w:firstLine="540"/>
        <w:jc w:val="both"/>
      </w:pPr>
      <w:r>
        <w:t>5.16. Осуществлять сбор, обобщение, систематизацию и оценку информации об осуществлении закупок, в том числе о реализации планов закупок и планов-графиков.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6. Руководство Управлением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6.1. Руководство Управлением осуществляет руководитель Управления, назначаемый на должность и освобождаемый от должности губернатором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6.2. Руководитель Управления: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6.2.1. Организует работу Управления в </w:t>
      </w:r>
      <w:proofErr w:type="gramStart"/>
      <w:r>
        <w:t>соответствии</w:t>
      </w:r>
      <w:proofErr w:type="gramEnd"/>
      <w:r>
        <w:t xml:space="preserve"> с возложенными задачами и функциями.</w:t>
      </w:r>
    </w:p>
    <w:p w:rsidR="00A3329C" w:rsidRDefault="00A3329C" w:rsidP="00A3329C">
      <w:pPr>
        <w:pStyle w:val="ConsPlusNormal"/>
        <w:ind w:firstLine="540"/>
        <w:jc w:val="both"/>
      </w:pPr>
      <w:r>
        <w:t>6.2.2. Представляет губернатору Воронежской области на утверждение постановлением правительства Воронежской области структуру и штатную численность Управления, а также предложения о выделении Управлению финансовых сре</w:t>
      </w:r>
      <w:proofErr w:type="gramStart"/>
      <w:r>
        <w:t>дств дл</w:t>
      </w:r>
      <w:proofErr w:type="gramEnd"/>
      <w:r>
        <w:t>я осуществления Управлением своих полномочий.</w:t>
      </w:r>
    </w:p>
    <w:p w:rsidR="00A3329C" w:rsidRDefault="00A3329C" w:rsidP="00A3329C">
      <w:pPr>
        <w:pStyle w:val="ConsPlusNormal"/>
        <w:ind w:firstLine="540"/>
        <w:jc w:val="both"/>
      </w:pPr>
      <w:r>
        <w:t>6.2.3. Определяет функции структурных подразделений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6.2.4. Распределяет обязанности между первым заместителем руководителя Управления, заместителями руководителя Управления.</w:t>
      </w:r>
    </w:p>
    <w:p w:rsidR="00A3329C" w:rsidRDefault="00A3329C" w:rsidP="00A332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6.2.4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21.11.2016 N 859)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6.2.5. Подписывает документы от имени Управления, изданные в </w:t>
      </w:r>
      <w:proofErr w:type="gramStart"/>
      <w:r>
        <w:t>пределах</w:t>
      </w:r>
      <w:proofErr w:type="gramEnd"/>
      <w:r>
        <w:t xml:space="preserve"> его компетенции.</w:t>
      </w:r>
    </w:p>
    <w:p w:rsidR="00A3329C" w:rsidRDefault="00A3329C" w:rsidP="00A3329C">
      <w:pPr>
        <w:pStyle w:val="ConsPlusNormal"/>
        <w:ind w:firstLine="540"/>
        <w:jc w:val="both"/>
      </w:pPr>
      <w:r>
        <w:t>6.2.6. Осуществляет полномочия представителя нанимателя на должности государственной гражданской службы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6.2.7. Вносит предложения по повышению квалификации государственных гражданских служащих Управления и по вопросам формирования кадрового резерва.</w:t>
      </w:r>
    </w:p>
    <w:p w:rsidR="00A3329C" w:rsidRDefault="00A3329C" w:rsidP="00A3329C">
      <w:pPr>
        <w:pStyle w:val="ConsPlusNormal"/>
        <w:ind w:firstLine="540"/>
        <w:jc w:val="both"/>
      </w:pPr>
      <w:r>
        <w:t>6.2.8. Решает вопросы командирования государственных гражданских служащих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6.2.9. В отношении лиц, замещающих должности, не являющиеся должностями государственной гражданской службы области, осуществляет кадровую работу в полном объеме самостоятельно.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6.2.10. Участвует в </w:t>
      </w:r>
      <w:proofErr w:type="gramStart"/>
      <w:r>
        <w:t>заседаниях</w:t>
      </w:r>
      <w:proofErr w:type="gramEnd"/>
      <w:r>
        <w:t xml:space="preserve"> коллегий, комиссий и других органов правительства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6.2.11. Организует взаимодействие с Воронежской областной Думой, Воронежским областным судом, Арбитражным судом Воронежской области, прокуратурой Воронежской области, а также с федеральными органами исполнительной власти, исполнительными органами государственной власти области, органами местного самоуправления в пределах компетенции.</w:t>
      </w:r>
    </w:p>
    <w:p w:rsidR="00A3329C" w:rsidRDefault="00A3329C" w:rsidP="00A3329C">
      <w:pPr>
        <w:pStyle w:val="ConsPlusNormal"/>
        <w:ind w:firstLine="540"/>
        <w:jc w:val="both"/>
      </w:pPr>
      <w:r>
        <w:lastRenderedPageBreak/>
        <w:t>6.2.12. Решает иные вопросы, отнесенные к компетенции Управления.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>6.2.13. В случае временного отсутствия руководителя Управления его обязанности исполняются первым заместителем руководителя Управления в соответствии с должностным регламентом.</w:t>
      </w:r>
    </w:p>
    <w:p w:rsidR="00A3329C" w:rsidRDefault="00A3329C" w:rsidP="00A332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6.2.13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26.03.2015 N 196)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7. Ответственность Управления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 xml:space="preserve">Руководитель Управления несет ответственность за неисполнение или ненадлежащее исполнение задач и функций в </w:t>
      </w:r>
      <w:proofErr w:type="gramStart"/>
      <w:r>
        <w:t>соответствии</w:t>
      </w:r>
      <w:proofErr w:type="gramEnd"/>
      <w:r>
        <w:t xml:space="preserve"> с требованиями действующего законодательства, невыполнение основных показателей деятельности Управления, установленных нормативным правовым актом правительства Воронежской области.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8. Реорганизация и ликвидация Управления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8.1. Прекращение деятельности Управления производится путем реорганизации или ликвидации в установленном законодательством порядке на основании соответствующего нормативного правового акта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>8.2. При реорганизации или ликвидации Управления увольняемым сотрудникам гарантируется соблюдение их прав и интересов в соответствии с законодательством Российской Федерации и Воронежской области.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both"/>
      </w:pPr>
    </w:p>
    <w:p w:rsidR="00A3329C" w:rsidRDefault="00A3329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A3329C" w:rsidRDefault="00A3329C" w:rsidP="00A3329C">
      <w:pPr>
        <w:pStyle w:val="ConsPlusNormal"/>
        <w:jc w:val="right"/>
        <w:outlineLvl w:val="0"/>
      </w:pPr>
      <w:r>
        <w:lastRenderedPageBreak/>
        <w:t>Утвержден</w:t>
      </w:r>
    </w:p>
    <w:p w:rsidR="00A3329C" w:rsidRDefault="00A3329C" w:rsidP="00A3329C">
      <w:pPr>
        <w:pStyle w:val="ConsPlusNormal"/>
        <w:jc w:val="right"/>
      </w:pPr>
      <w:r>
        <w:t>постановлением</w:t>
      </w:r>
    </w:p>
    <w:p w:rsidR="00A3329C" w:rsidRDefault="00A3329C" w:rsidP="00A3329C">
      <w:pPr>
        <w:pStyle w:val="ConsPlusNormal"/>
        <w:jc w:val="right"/>
      </w:pPr>
      <w:r>
        <w:t>правительства Воронежской области</w:t>
      </w:r>
    </w:p>
    <w:p w:rsidR="00A3329C" w:rsidRDefault="00A3329C" w:rsidP="00A3329C">
      <w:pPr>
        <w:pStyle w:val="ConsPlusNormal"/>
        <w:jc w:val="right"/>
      </w:pPr>
      <w:r>
        <w:t>от 27.01.2014 N 42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Title"/>
        <w:jc w:val="center"/>
      </w:pPr>
      <w:bookmarkStart w:id="1" w:name="P209"/>
      <w:bookmarkEnd w:id="1"/>
      <w:r>
        <w:t>ПОРЯДОК</w:t>
      </w:r>
    </w:p>
    <w:p w:rsidR="00A3329C" w:rsidRDefault="00A3329C" w:rsidP="00A3329C">
      <w:pPr>
        <w:pStyle w:val="ConsPlusTitle"/>
        <w:jc w:val="center"/>
      </w:pPr>
      <w:r>
        <w:t>ВЗАИМОДЕЙСТВИЯ УПОЛНОМОЧЕННОГО ОРГАНА И ЗАКАЗЧИКОВ</w:t>
      </w:r>
    </w:p>
    <w:p w:rsidR="00A3329C" w:rsidRDefault="00A3329C" w:rsidP="00A3329C">
      <w:pPr>
        <w:pStyle w:val="ConsPlusTitle"/>
        <w:jc w:val="center"/>
      </w:pPr>
      <w:r>
        <w:t>ПРИ ОПРЕДЕЛЕНИИ ПОСТАВЩИКОВ (ПОДРЯДЧИКОВ, ИСПОЛНИТЕЛЕЙ)</w:t>
      </w:r>
    </w:p>
    <w:p w:rsidR="00A3329C" w:rsidRDefault="00A3329C" w:rsidP="00A3329C">
      <w:pPr>
        <w:pStyle w:val="ConsPlusTitle"/>
        <w:jc w:val="center"/>
      </w:pPr>
      <w:r>
        <w:t>ПУТЕМ ПРОВЕДЕНИЯ АУКЦИОНА В ЭЛЕКТРОННОЙ ФОРМЕ, ОТКРЫТОГО</w:t>
      </w:r>
    </w:p>
    <w:p w:rsidR="00A3329C" w:rsidRDefault="00A3329C" w:rsidP="00A3329C">
      <w:pPr>
        <w:pStyle w:val="ConsPlusTitle"/>
        <w:jc w:val="center"/>
      </w:pPr>
      <w:r>
        <w:t>КОНКУРСА, КОНКУРСА С ОГРАНИЧЕННЫМ УЧАСТИЕМ, ДВУХЭТАПНОГО</w:t>
      </w:r>
    </w:p>
    <w:p w:rsidR="00A3329C" w:rsidRDefault="00A3329C" w:rsidP="00A3329C">
      <w:pPr>
        <w:pStyle w:val="ConsPlusTitle"/>
        <w:jc w:val="center"/>
      </w:pPr>
      <w:r>
        <w:t>КОНКУРСА, ЗАПРОСА ПРЕДЛОЖЕНИЙ В ЧАСТИ НЕСОСТОЯВШИХСЯ ЗАКУПОК</w:t>
      </w:r>
    </w:p>
    <w:p w:rsidR="00A3329C" w:rsidRDefault="00A3329C" w:rsidP="00A3329C">
      <w:pPr>
        <w:spacing w:after="0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29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29C" w:rsidRDefault="00A3329C" w:rsidP="00A332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329C" w:rsidRDefault="00A3329C" w:rsidP="00A3329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21.11.2017 N 899)</w:t>
            </w:r>
          </w:p>
        </w:tc>
      </w:tr>
    </w:tbl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1. Общие положения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1.1. Настоящий Порядок взаимодействия уполномоченного органа и заказчиков при определении поставщиков (подрядчиков, исполнителей)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 (далее - Порядок) определяет функции и ответственность заказчиков и уполномоченного органа.</w:t>
      </w:r>
    </w:p>
    <w:p w:rsidR="00A3329C" w:rsidRDefault="00A3329C" w:rsidP="00A3329C">
      <w:pPr>
        <w:pStyle w:val="ConsPlusNormal"/>
        <w:ind w:firstLine="540"/>
        <w:jc w:val="both"/>
      </w:pPr>
      <w:r>
        <w:t>1.2. Для целей настоящего Порядка используются следующие основные понятия:</w:t>
      </w:r>
    </w:p>
    <w:p w:rsidR="00A3329C" w:rsidRDefault="00A3329C" w:rsidP="00A3329C">
      <w:pPr>
        <w:pStyle w:val="ConsPlusNormal"/>
        <w:ind w:firstLine="540"/>
        <w:jc w:val="both"/>
      </w:pPr>
      <w:r>
        <w:t>1) уполномоченный орган - управление по регулированию контрактной системы в сфере закупок Воронежской области;</w:t>
      </w:r>
    </w:p>
    <w:p w:rsidR="00A3329C" w:rsidRDefault="00A3329C" w:rsidP="00A3329C">
      <w:pPr>
        <w:pStyle w:val="ConsPlusNormal"/>
        <w:ind w:firstLine="540"/>
        <w:jc w:val="both"/>
      </w:pPr>
      <w:r>
        <w:t>2) заказчики - государственные заказчики Воронежской области, бюджетные учреждения Воронежской области и государственные унитарные предприятия Воронежской области;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3) запрос предложений в части несостоявшихся закупок - запрос предложений, который проводится в случае, предусмотренном </w:t>
      </w:r>
      <w:hyperlink r:id="rId48" w:history="1">
        <w:r>
          <w:rPr>
            <w:color w:val="0000FF"/>
          </w:rPr>
          <w:t>пунктом 8 части 2 статьи 83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1.3. </w:t>
      </w:r>
      <w:proofErr w:type="gramStart"/>
      <w:r>
        <w:t xml:space="preserve">Определение поставщиков (подрядчиков, исполнителей) осуществляется в соответствии с </w:t>
      </w:r>
      <w:hyperlink r:id="rId49" w:history="1">
        <w:r>
          <w:rPr>
            <w:color w:val="0000FF"/>
          </w:rPr>
          <w:t>Законом</w:t>
        </w:r>
      </w:hyperlink>
      <w:r>
        <w:t xml:space="preserve"> о контрактной системе, Гражданским </w:t>
      </w:r>
      <w:hyperlink r:id="rId50" w:history="1">
        <w:r>
          <w:rPr>
            <w:color w:val="0000FF"/>
          </w:rPr>
          <w:t>кодексом</w:t>
        </w:r>
      </w:hyperlink>
      <w:r>
        <w:t xml:space="preserve"> Российской Федерации, Бюджетным </w:t>
      </w:r>
      <w:hyperlink r:id="rId51" w:history="1">
        <w:r>
          <w:rPr>
            <w:color w:val="0000FF"/>
          </w:rPr>
          <w:t>кодексом</w:t>
        </w:r>
      </w:hyperlink>
      <w:r>
        <w:t xml:space="preserve"> Российской Федерации, нормативными правовыми актами Президента Российской Федерации, Правительства Российской Федерации, актами Министерства экономического развития Российской Федерации, Министерства финансов Российской Федерации и областным законодательством.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>1.4. Взаимодействие заказчиков и уполномоченного органа осуществляется посредством использования региональной информационной системы в сфере закупок Воронежской области АИС ЭВМ "</w:t>
      </w:r>
      <w:proofErr w:type="spellStart"/>
      <w:r>
        <w:t>Госзакупки</w:t>
      </w:r>
      <w:proofErr w:type="spellEnd"/>
      <w:r>
        <w:t>" (далее - АИС "</w:t>
      </w:r>
      <w:proofErr w:type="spellStart"/>
      <w:r>
        <w:t>Госзакупки</w:t>
      </w:r>
      <w:proofErr w:type="spellEnd"/>
      <w:r>
        <w:t>").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2. Функции заказчиков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2.1. При определении поставщиков (подрядчиков, исполнителей) путем проведения аукциона в электронной форме, конкурса (открытого конкурса, конкурса с ограниченным участием, двухэтапного конкурса), запроса предложений в части несостоявшихся закупок заказчики осуществляют следующие функции:</w:t>
      </w:r>
    </w:p>
    <w:p w:rsidR="00A3329C" w:rsidRDefault="00A3329C" w:rsidP="00A3329C">
      <w:pPr>
        <w:pStyle w:val="ConsPlusNormal"/>
        <w:ind w:firstLine="540"/>
        <w:jc w:val="both"/>
      </w:pPr>
      <w:r>
        <w:t>2.1.1. Принимают решение об осуществлении закупки, выбирают способ определения поставщика (подрядчика, исполнителя).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2.1.2. Проводят обязательное общественное обсуждение закупок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 и Воронежской области.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2.1.3. Формируют заявки на осуществление закупок по установленной уполномоченным органом форме в целях проведения процедуры определения поставщиков (подрядчиков, </w:t>
      </w:r>
      <w:r>
        <w:lastRenderedPageBreak/>
        <w:t>исполнителей).</w:t>
      </w:r>
    </w:p>
    <w:p w:rsidR="00A3329C" w:rsidRDefault="00A3329C" w:rsidP="00A3329C">
      <w:pPr>
        <w:pStyle w:val="ConsPlusNormal"/>
        <w:ind w:firstLine="540"/>
        <w:jc w:val="both"/>
      </w:pPr>
      <w:bookmarkStart w:id="2" w:name="P234"/>
      <w:bookmarkEnd w:id="2"/>
      <w:r>
        <w:t>2.1.4. Направляют заявки на осуществление закупок в форме электронного документа посредством АИС "</w:t>
      </w:r>
      <w:proofErr w:type="spellStart"/>
      <w:r>
        <w:t>Госзакупки</w:t>
      </w:r>
      <w:proofErr w:type="spellEnd"/>
      <w:r>
        <w:t>" в уполномоченный орган в следующие сроки: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а) не </w:t>
      </w:r>
      <w:proofErr w:type="gramStart"/>
      <w:r>
        <w:t>позднее</w:t>
      </w:r>
      <w:proofErr w:type="gramEnd"/>
      <w:r>
        <w:t xml:space="preserve"> чем за 16 рабочих дней до конца месяца, указанного в утвержденном и размещенном в единой информационной системе в сфере закупок (далее - ЕИС) плане-графике закупок заказчика (далее - план-график) (за исключением заявок, направляемых в соответствии с </w:t>
      </w:r>
      <w:hyperlink w:anchor="P292" w:history="1">
        <w:r>
          <w:rPr>
            <w:color w:val="0000FF"/>
          </w:rPr>
          <w:t>разделом 4</w:t>
        </w:r>
      </w:hyperlink>
      <w:r>
        <w:t xml:space="preserve"> настоящего Порядка);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б) не </w:t>
      </w:r>
      <w:proofErr w:type="gramStart"/>
      <w:r>
        <w:t>позднее</w:t>
      </w:r>
      <w:proofErr w:type="gramEnd"/>
      <w:r>
        <w:t xml:space="preserve"> чем за 6 рабочих дней до конца месяца, указанного в утвержденном и размещенном в ЕИС плане-графике заказчика, и не менее чем за 10 календарных дней до даты окончания месяца, указанного в плане-графике (в случае внесения изменений в план-график в отношении такой закупки), при повторной подаче аналогичной заявки в целях проведения повторной закупки в случае признания первоначальной закупки несостоявшейся;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в) не </w:t>
      </w:r>
      <w:proofErr w:type="gramStart"/>
      <w:r>
        <w:t>позднее</w:t>
      </w:r>
      <w:proofErr w:type="gramEnd"/>
      <w:r>
        <w:t xml:space="preserve"> чем за 11 календарных дней до конца месяца, указанного в утвержденном и размещенном в ЕИС плане-графике заказчика, с приложением письменного обоснования ошибки и снимка экрана (скриншота) при повторной подаче заявки в связи с техническими ошибками ЕИС при формировании планов закупок (планов-графиков);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г) не ранее 8 ноября текущего финансового года с учетом сроков проведения соответствующей процедуры определения поставщика (подрядчика, исполнителя) при подаче заявки в целях обеспечения потребности заказчика в следующем финансовом году (за исключением заявок, направляемых в соответствии с </w:t>
      </w:r>
      <w:hyperlink w:anchor="P292" w:history="1">
        <w:r>
          <w:rPr>
            <w:color w:val="0000FF"/>
          </w:rPr>
          <w:t>разделом 4</w:t>
        </w:r>
      </w:hyperlink>
      <w:r>
        <w:t xml:space="preserve"> настоящего Порядка).</w:t>
      </w:r>
    </w:p>
    <w:p w:rsidR="00A3329C" w:rsidRDefault="00A3329C" w:rsidP="00A3329C">
      <w:pPr>
        <w:pStyle w:val="ConsPlusNormal"/>
        <w:ind w:firstLine="540"/>
        <w:jc w:val="both"/>
      </w:pPr>
      <w:r>
        <w:t>Одновременно с направлением заявки в форме электронного документа посредством АИС "</w:t>
      </w:r>
      <w:proofErr w:type="spellStart"/>
      <w:r>
        <w:t>Госзакупки</w:t>
      </w:r>
      <w:proofErr w:type="spellEnd"/>
      <w:r>
        <w:t>" заказчик направляет в уполномоченный орган сопроводительное письмо на бумажном носителе. Сопроводительное письмо должно содержать информацию о достоверности сведений и документов, направленных посредством АИС "</w:t>
      </w:r>
      <w:proofErr w:type="spellStart"/>
      <w:r>
        <w:t>Госзакупки</w:t>
      </w:r>
      <w:proofErr w:type="spellEnd"/>
      <w:r>
        <w:t>".</w:t>
      </w:r>
    </w:p>
    <w:p w:rsidR="00A3329C" w:rsidRDefault="00A3329C" w:rsidP="00A3329C">
      <w:pPr>
        <w:pStyle w:val="ConsPlusNormal"/>
        <w:ind w:firstLine="540"/>
        <w:jc w:val="both"/>
      </w:pPr>
      <w:proofErr w:type="gramStart"/>
      <w:r>
        <w:t>В случае отсутствия технической возможности направить заявку посредством АИС "</w:t>
      </w:r>
      <w:proofErr w:type="spellStart"/>
      <w:r>
        <w:t>Госзакупки</w:t>
      </w:r>
      <w:proofErr w:type="spellEnd"/>
      <w:r>
        <w:t>" заказчик направляет заявку в уполномоченный орган одновременно на бумажном носителе и в электронном виде с использованием USB-накопителя с приложением письменного обоснования отсутствия технической возможности и надлежащим образом заверенных скриншотов из АИС "</w:t>
      </w:r>
      <w:proofErr w:type="spellStart"/>
      <w:r>
        <w:t>Госзакупки</w:t>
      </w:r>
      <w:proofErr w:type="spellEnd"/>
      <w:r>
        <w:t>", подтверждающих наличие технических сбоев, а также скриншотов из плана-графика, размещенного в ЕИС, в случае отсутствия технической возможности по</w:t>
      </w:r>
      <w:proofErr w:type="gramEnd"/>
      <w:r>
        <w:t xml:space="preserve"> причине технических сбоев при планировании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2.1.5. Вносят изменения в заявку, направляют в уполномоченный орган письмо о внесении изменений в заявку.</w:t>
      </w:r>
    </w:p>
    <w:p w:rsidR="00A3329C" w:rsidRDefault="00A3329C" w:rsidP="00A3329C">
      <w:pPr>
        <w:pStyle w:val="ConsPlusNormal"/>
        <w:ind w:firstLine="540"/>
        <w:jc w:val="both"/>
      </w:pPr>
      <w:r>
        <w:t>2.1.6. Отзывают заявку при необходимости, при этом направляют решение об отзыве в форме сопроводительного письма на бумажном носителе и электронного документа посредством АИС "</w:t>
      </w:r>
      <w:proofErr w:type="spellStart"/>
      <w:r>
        <w:t>Госзакупки</w:t>
      </w:r>
      <w:proofErr w:type="spellEnd"/>
      <w:r>
        <w:t>".</w:t>
      </w:r>
    </w:p>
    <w:p w:rsidR="00A3329C" w:rsidRDefault="00A3329C" w:rsidP="00A3329C">
      <w:pPr>
        <w:pStyle w:val="ConsPlusNormal"/>
        <w:ind w:firstLine="540"/>
        <w:jc w:val="both"/>
      </w:pPr>
      <w:r>
        <w:t>2.1.7. Утверждают документацию о закупке на бумажном носителе или посредством электронной подписи в течение одного рабочего дня со дня ее получения от уполномоченного органа.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2.1.8. Принимают решение о внесении изменений в извещение об осуществлении закупки, документацию о закупке в сроки, установленные </w:t>
      </w:r>
      <w:hyperlink r:id="rId52" w:history="1">
        <w:r>
          <w:rPr>
            <w:color w:val="0000FF"/>
          </w:rPr>
          <w:t>Законом</w:t>
        </w:r>
      </w:hyperlink>
      <w:r>
        <w:t xml:space="preserve"> о контрактной системе, и письменно уведомляют уполномоченный орган о таком решении в день его принятия.</w:t>
      </w:r>
    </w:p>
    <w:p w:rsidR="00A3329C" w:rsidRDefault="00A3329C" w:rsidP="00A3329C">
      <w:pPr>
        <w:pStyle w:val="ConsPlusNormal"/>
        <w:ind w:firstLine="540"/>
        <w:jc w:val="both"/>
      </w:pPr>
      <w:r>
        <w:t>2.1.9. Принимают решение об отмене процедуры закупки и письменно уведомляют уполномоченный орган о таком решении в день его принятия.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2.1.10. </w:t>
      </w:r>
      <w:proofErr w:type="gramStart"/>
      <w:r>
        <w:t>Разъясняют положения документации о закупке по вопросам, относящимся к описанию объекта закупки, критериям оценки и сопоставления заявок участников закупки, проекту контракта, обоснованию начальной (максимальной) цены контракта, направляют разъяснения в уполномоченный орган при проведении конкурса - в течение одного рабочего дня с даты получения запроса участника закупки от уполномоченного органа или непосредственно от участника закупки, при проведении аукциона в электронной форме - в</w:t>
      </w:r>
      <w:proofErr w:type="gramEnd"/>
      <w:r>
        <w:t xml:space="preserve"> течение одного дня </w:t>
      </w:r>
      <w:proofErr w:type="gramStart"/>
      <w:r>
        <w:t>с даты поступления</w:t>
      </w:r>
      <w:proofErr w:type="gramEnd"/>
      <w:r>
        <w:t xml:space="preserve"> запроса участника закупки.</w:t>
      </w:r>
    </w:p>
    <w:p w:rsidR="00A3329C" w:rsidRDefault="00A3329C" w:rsidP="00A3329C">
      <w:pPr>
        <w:pStyle w:val="ConsPlusNormal"/>
        <w:ind w:firstLine="540"/>
        <w:jc w:val="both"/>
      </w:pPr>
      <w:r>
        <w:t>2.1.11. Представители заказчика участвуют в работе комиссии по осуществлению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2.1.12. Осуществляют проверку и оценку документов, представленных в </w:t>
      </w:r>
      <w:proofErr w:type="gramStart"/>
      <w:r>
        <w:t>качестве</w:t>
      </w:r>
      <w:proofErr w:type="gramEnd"/>
      <w:r>
        <w:t xml:space="preserve"> обеспечения исполнения контракта при применении антидемпинговых мер в порядке и сроки, </w:t>
      </w:r>
      <w:r>
        <w:lastRenderedPageBreak/>
        <w:t xml:space="preserve">установленные </w:t>
      </w:r>
      <w:hyperlink r:id="rId53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>2.1.13. Направляют письменную информацию о соответствии установленным требованиям и достоверности представленной участником конкурса, аукциона в электронной форме информации о добросовестности при применении антидемпинговых мер в уполномоченный орган в целях представления в комиссию по осуществлению закупок для подготовки заключения в течение одного рабочего дня со дня поступления такой информации.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2.1.14. Размещают в ЕИС протокол о признании участника закупки уклонившимся от заключения контракта на основании </w:t>
      </w:r>
      <w:hyperlink r:id="rId54" w:history="1">
        <w:r>
          <w:rPr>
            <w:color w:val="0000FF"/>
          </w:rPr>
          <w:t>части 6 статьи 37</w:t>
        </w:r>
      </w:hyperlink>
      <w:r>
        <w:t xml:space="preserve"> Закона о контрактной системе и доводят его до сведения уполномоченного органа и всех участников закупки в порядке и сроки, установленные </w:t>
      </w:r>
      <w:hyperlink r:id="rId55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>2.1.15. Совершают все необходимые действия по заключению контрактов по итогам определения поставщиков (подрядчиков, исполнителей).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2.1.16. Участвуют в процедуре обжалования действий (бездействия) заказчика, уполномоченного органа, комиссии по осуществлению закупок в порядке, установленном </w:t>
      </w:r>
      <w:hyperlink r:id="rId56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3. Функции уполномоченного органа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3.1. При определении поставщиков (подрядчиков, исполнителей) путем проведения аукциона в электронной форме, конкурса (открытого конкурса, конкурса с ограниченным участием, двухэтапного конкурса), запроса предложений в части несостоявшихся закупок уполномоченный орган осуществляет следующие функции:</w:t>
      </w:r>
    </w:p>
    <w:p w:rsidR="00A3329C" w:rsidRDefault="00A3329C" w:rsidP="00A3329C">
      <w:pPr>
        <w:pStyle w:val="ConsPlusNormal"/>
        <w:ind w:firstLine="540"/>
        <w:jc w:val="both"/>
      </w:pPr>
      <w:r>
        <w:t>3.1.1. Организует и проводит процедуры определения поставщиков (подрядчиков, исполнителей) путем проведения аукциона в электронной форме, конкурса (открытого конкурса, конкурса с ограниченным участием, двухэтапного конкурса), запроса предложений в части несостоявшихся закупок по заявкам заказчиков.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3.1.2. Принимает нормативные правовые акты, регулирующие отношения в сфере осуществления закупок, в </w:t>
      </w:r>
      <w:proofErr w:type="gramStart"/>
      <w:r>
        <w:t>пределах</w:t>
      </w:r>
      <w:proofErr w:type="gramEnd"/>
      <w:r>
        <w:t xml:space="preserve"> компетенции.</w:t>
      </w:r>
    </w:p>
    <w:p w:rsidR="00A3329C" w:rsidRDefault="00A3329C" w:rsidP="00A3329C">
      <w:pPr>
        <w:pStyle w:val="ConsPlusNormal"/>
        <w:ind w:firstLine="540"/>
        <w:jc w:val="both"/>
      </w:pPr>
      <w:r>
        <w:t>3.1.3. Утверждает приказом формы документов, используемых заказчиками при осуществлении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>3.1.4. Анализирует поступившие заявки заказчиков на осуществление закупок на соответствие их планам-графикам заказчиков, а также нормативным правовым актам Российской Федерации и Воронежской области о контрактной системе в течение шести рабочих дней, следующих после дня поступления заявки в уполномоченный орган.</w:t>
      </w:r>
    </w:p>
    <w:p w:rsidR="00A3329C" w:rsidRDefault="00A3329C" w:rsidP="00A3329C">
      <w:pPr>
        <w:pStyle w:val="ConsPlusNormal"/>
        <w:ind w:firstLine="540"/>
        <w:jc w:val="both"/>
      </w:pPr>
      <w:r>
        <w:t>По итогам анализа заявки принимает одно из следующих решений:</w:t>
      </w:r>
    </w:p>
    <w:p w:rsidR="00A3329C" w:rsidRDefault="00A3329C" w:rsidP="00A3329C">
      <w:pPr>
        <w:pStyle w:val="ConsPlusNormal"/>
        <w:ind w:firstLine="540"/>
        <w:jc w:val="both"/>
      </w:pPr>
      <w:bookmarkStart w:id="3" w:name="P262"/>
      <w:bookmarkEnd w:id="3"/>
      <w:r>
        <w:t>а) о соответствии требованиям нормативных правовых актов Российской Федерации и Воронежской области о контрактной системе;</w:t>
      </w:r>
    </w:p>
    <w:p w:rsidR="00A3329C" w:rsidRDefault="00A3329C" w:rsidP="00A3329C">
      <w:pPr>
        <w:pStyle w:val="ConsPlusNormal"/>
        <w:ind w:firstLine="540"/>
        <w:jc w:val="both"/>
      </w:pPr>
      <w:r>
        <w:t>б) о возврате заявки заказчику как не соответствующей размещенному в ЕИС плану-графику заказчика и/или требованиям нормативных правовых актов Российской Федерации и Воронежской области о контрактной системе с указанием причин возврата;</w:t>
      </w:r>
    </w:p>
    <w:p w:rsidR="00A3329C" w:rsidRDefault="00A3329C" w:rsidP="00A3329C">
      <w:pPr>
        <w:pStyle w:val="ConsPlusNormal"/>
        <w:ind w:firstLine="540"/>
        <w:jc w:val="both"/>
      </w:pPr>
      <w:r>
        <w:t>в) о направлении заявки для доработки заказчику при необходимости внесения в нее изменений (без изменения плана-графика заказчика) в случае выявления в такой заявке неполноты сведений, противоречий, неточностей, не препятствующих дальнейшей работе с заявкой, с указанием причин направления для доработки.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В случае подачи заявки заказчика на бумажном носителе и в электронном виде с использованием USB-накопителя в соответствии с </w:t>
      </w:r>
      <w:hyperlink w:anchor="P234" w:history="1">
        <w:r>
          <w:rPr>
            <w:color w:val="0000FF"/>
          </w:rPr>
          <w:t>пунктом 2.1.4 раздела 2</w:t>
        </w:r>
      </w:hyperlink>
      <w:r>
        <w:t xml:space="preserve"> настоящего Порядка анализирует обоснование невозможности подачи заявки посредством АИС "</w:t>
      </w:r>
      <w:proofErr w:type="spellStart"/>
      <w:r>
        <w:t>Госзакупки</w:t>
      </w:r>
      <w:proofErr w:type="spellEnd"/>
      <w:r>
        <w:t xml:space="preserve">" с </w:t>
      </w:r>
      <w:proofErr w:type="gramStart"/>
      <w:r>
        <w:t>приложенными</w:t>
      </w:r>
      <w:proofErr w:type="gramEnd"/>
      <w:r>
        <w:t xml:space="preserve"> к нему скриншотами из АИС "</w:t>
      </w:r>
      <w:proofErr w:type="spellStart"/>
      <w:r>
        <w:t>Госзакупки</w:t>
      </w:r>
      <w:proofErr w:type="spellEnd"/>
      <w:r>
        <w:t>" и ЕИС, подтверждающими наличие технического сбоя. В случае отсутствия подтверждающих технический сбой скриншотов из АИС "</w:t>
      </w:r>
      <w:proofErr w:type="spellStart"/>
      <w:r>
        <w:t>Госзакупки</w:t>
      </w:r>
      <w:proofErr w:type="spellEnd"/>
      <w:r>
        <w:t>" и (или) ЕИС принимает решение о возврате заявки заказчику.</w:t>
      </w:r>
    </w:p>
    <w:p w:rsidR="00A3329C" w:rsidRDefault="00A3329C" w:rsidP="00A3329C">
      <w:pPr>
        <w:pStyle w:val="ConsPlusNormal"/>
        <w:ind w:firstLine="540"/>
        <w:jc w:val="both"/>
      </w:pPr>
      <w:r>
        <w:t>3.1.5. Определяет электронную площадку для проведения аукциона в электронной форме.</w:t>
      </w:r>
    </w:p>
    <w:p w:rsidR="00A3329C" w:rsidRDefault="00A3329C" w:rsidP="00A3329C">
      <w:pPr>
        <w:pStyle w:val="ConsPlusNormal"/>
        <w:ind w:firstLine="540"/>
        <w:jc w:val="both"/>
      </w:pPr>
      <w:r>
        <w:t>3.1.6. Утверждает состав комиссии по осуществлению закупок согласно кандидатурам, представленным заказчиком в заявке на осуществление закупки, назначает председателя комиссии.</w:t>
      </w:r>
    </w:p>
    <w:p w:rsidR="00A3329C" w:rsidRDefault="00A3329C" w:rsidP="00A3329C">
      <w:pPr>
        <w:pStyle w:val="ConsPlusNormal"/>
        <w:ind w:firstLine="540"/>
        <w:jc w:val="both"/>
      </w:pPr>
      <w:r>
        <w:lastRenderedPageBreak/>
        <w:t xml:space="preserve">3.1.7. Разрабатывает извещение об осуществлении закупки, документацию о закупке в течение семи рабочих дней со дня принятия решения в соответствии с </w:t>
      </w:r>
      <w:hyperlink w:anchor="P262" w:history="1">
        <w:r>
          <w:rPr>
            <w:color w:val="0000FF"/>
          </w:rPr>
          <w:t>подпунктом "а" пункта 3.1.4 раздела 3</w:t>
        </w:r>
      </w:hyperlink>
      <w:r>
        <w:t xml:space="preserve"> настоящего Порядка.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При этом общий срок работы с заявкой составляет не более 16 рабочих дней </w:t>
      </w:r>
      <w:proofErr w:type="gramStart"/>
      <w:r>
        <w:t>с даты поступления</w:t>
      </w:r>
      <w:proofErr w:type="gramEnd"/>
      <w:r>
        <w:t xml:space="preserve"> в уполномоченный орган заявки заказчика до направления уполномоченным органом извещения, документации о закупке для размещения в установленном порядке в ЕИС. Однако в </w:t>
      </w:r>
      <w:proofErr w:type="gramStart"/>
      <w:r>
        <w:t>случае</w:t>
      </w:r>
      <w:proofErr w:type="gramEnd"/>
      <w:r>
        <w:t xml:space="preserve"> внесения заказчиком изменений в заявку срок разработки извещения об осуществлении закупки и документации о закупке при необходимости может быть продлен уполномоченным органом до трех рабочих дней.</w:t>
      </w:r>
    </w:p>
    <w:p w:rsidR="00A3329C" w:rsidRDefault="00A3329C" w:rsidP="00A3329C">
      <w:pPr>
        <w:pStyle w:val="ConsPlusNormal"/>
        <w:ind w:firstLine="540"/>
        <w:jc w:val="both"/>
      </w:pPr>
      <w:r>
        <w:t>3.1.8. Направляет документацию о закупке на утверждение заказчику.</w:t>
      </w:r>
    </w:p>
    <w:p w:rsidR="00A3329C" w:rsidRDefault="00A3329C" w:rsidP="00A3329C">
      <w:pPr>
        <w:pStyle w:val="ConsPlusNormal"/>
        <w:ind w:firstLine="540"/>
        <w:jc w:val="both"/>
      </w:pPr>
      <w:r>
        <w:t>3.1.9. Согласовывает документацию о закупке, утвержденную заказчиком.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3.1.10. Размещает в ЕИС извещение об осуществлении закупки, документацию о закупке в порядке и сроки, предусмотренные </w:t>
      </w:r>
      <w:hyperlink r:id="rId57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3.1.11. Принимает решение о внесении изменений в извещение об осуществлении закупки и (или) документацию о закупке при наличии в них технической ошибки в сроки, установленные </w:t>
      </w:r>
      <w:hyperlink r:id="rId58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3.1.12. Формирует и размещает в ЕИС информацию о внесении изменений в извещение об осуществлении закупки и (или) документацию о закупке в порядке и сроки, установленные </w:t>
      </w:r>
      <w:hyperlink r:id="rId59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bookmarkStart w:id="4" w:name="P275"/>
      <w:bookmarkEnd w:id="4"/>
      <w:r>
        <w:t>3.1.13. Направляет заказчику запрос участника закупки о даче разъяснений положений конкурсной документации (в письменной или в электронной форме) по вопросам, относящимся к описанию объекта закупки, критериям оценки и сопоставления заявок участников закупки, проекту контракта, обоснованию начальной (максимальной) цены контракта, в течение одного рабочего дня с момента поступления такого запроса.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3.1.14. Разъясняет положения конкурсной документации, документации об электронном аукционе по вопросам, не отнесенным к компетенции заказчиков в соответствии с </w:t>
      </w:r>
      <w:hyperlink w:anchor="P275" w:history="1">
        <w:r>
          <w:rPr>
            <w:color w:val="0000FF"/>
          </w:rPr>
          <w:t>подпунктом 3.1.13 раздела 3</w:t>
        </w:r>
      </w:hyperlink>
      <w:r>
        <w:t xml:space="preserve"> настоящего Порядка.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3.1.15. Размещает разъяснения положений конкурсной документации, документации об электронном аукционе в ЕИС в порядке и сроки, установленные </w:t>
      </w:r>
      <w:hyperlink r:id="rId60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3.1.16. Организует проведение </w:t>
      </w:r>
      <w:proofErr w:type="spellStart"/>
      <w:r>
        <w:t>предквалификационного</w:t>
      </w:r>
      <w:proofErr w:type="spellEnd"/>
      <w:r>
        <w:t xml:space="preserve"> отбора при осуществлении определения поставщика (подрядчика, исполнителя) путем проведения конкурса с ограниченным участием, двухэтапного конкурса.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3.1.17. Размещает в ЕИС протоколы заседаний комиссии по осуществлению закупок в порядке и сроки, установленные </w:t>
      </w:r>
      <w:hyperlink r:id="rId61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>3.1.18. Принимает решение об отмене определения поставщика (подрядчика, исполнителя) по предписанию контрольного органа в сфере закупок или в связи с технической ошибкой при формировании извещения, документации о закупке, уведомляет заказчика о принятом решении в течение одного рабочего дня со дня принятия данного решения.</w:t>
      </w:r>
    </w:p>
    <w:p w:rsidR="00A3329C" w:rsidRDefault="00A3329C" w:rsidP="00A3329C">
      <w:pPr>
        <w:pStyle w:val="ConsPlusNormal"/>
        <w:ind w:firstLine="540"/>
        <w:jc w:val="both"/>
      </w:pPr>
      <w:r>
        <w:t>3.1.19. Формирует и размещает в ЕИС извещение об отмене определения поставщика (подрядчика, исполнителя) по решению заказчика.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3.1.20. Регистрирует конверты с заявками на участие в </w:t>
      </w:r>
      <w:proofErr w:type="gramStart"/>
      <w:r>
        <w:t>конкурсе</w:t>
      </w:r>
      <w:proofErr w:type="gramEnd"/>
      <w:r>
        <w:t>, запросе предложений, подтверждает в письменной форме или в форме электронного документа получение заявки, поданной в форме электронного документа.</w:t>
      </w:r>
    </w:p>
    <w:p w:rsidR="00A3329C" w:rsidRDefault="00A3329C" w:rsidP="00A3329C">
      <w:pPr>
        <w:pStyle w:val="ConsPlusNormal"/>
        <w:ind w:firstLine="540"/>
        <w:jc w:val="both"/>
      </w:pPr>
      <w:proofErr w:type="gramStart"/>
      <w:r>
        <w:t>Обеспечивает сохранность конвертов с заявками на участие в конкурсе, запросе предложений, защищенность, неприкосновенность и конфиденциальность поданных в форме электронных документов заявок на участие в конкурсе, запросе предложений и обеспечивает рассмотрение содержания заявок на участие в конкурсе, запросе предложений только после вскрытия конвертов с заявками на участие в конкурсе, запросе предложений или открытия доступа к поданным в форме электронных документов заявкам</w:t>
      </w:r>
      <w:proofErr w:type="gramEnd"/>
      <w:r>
        <w:t xml:space="preserve"> на участие в </w:t>
      </w:r>
      <w:proofErr w:type="gramStart"/>
      <w:r>
        <w:t>конкурсе</w:t>
      </w:r>
      <w:proofErr w:type="gramEnd"/>
      <w:r>
        <w:t>, запросе предложений.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3.1.21. Осуществляет процедуру вскрытия конвертов с заявками на участие в </w:t>
      </w:r>
      <w:proofErr w:type="gramStart"/>
      <w:r>
        <w:t>конкурсе</w:t>
      </w:r>
      <w:proofErr w:type="gramEnd"/>
      <w:r>
        <w:t>, запросе предложений, а также ведет аудиозапись процедуры вскрытия конвертов.</w:t>
      </w:r>
    </w:p>
    <w:p w:rsidR="00A3329C" w:rsidRDefault="00A3329C" w:rsidP="00A3329C">
      <w:pPr>
        <w:pStyle w:val="ConsPlusNormal"/>
        <w:ind w:firstLine="540"/>
        <w:jc w:val="both"/>
      </w:pPr>
      <w:r>
        <w:t>3.1.22. Передает информацию о добросовестности участника закупки при проведен</w:t>
      </w:r>
      <w:proofErr w:type="gramStart"/>
      <w:r>
        <w:t>ии ау</w:t>
      </w:r>
      <w:proofErr w:type="gramEnd"/>
      <w:r>
        <w:t xml:space="preserve">кциона в электронной форме в течение 1 дня со дня ее получения от заказчика председателю </w:t>
      </w:r>
      <w:r>
        <w:lastRenderedPageBreak/>
        <w:t>комиссии по осуществлению закупок.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3.1.23. Разъясняет результаты процедуры определения поставщика (исполнителя, подрядчика) в </w:t>
      </w:r>
      <w:proofErr w:type="gramStart"/>
      <w:r>
        <w:t>случае</w:t>
      </w:r>
      <w:proofErr w:type="gramEnd"/>
      <w:r>
        <w:t xml:space="preserve"> поступления соответствующего запроса от участника закупки.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3.1.24. Возвращает участникам закупки денежные средства, перечисленные в </w:t>
      </w:r>
      <w:proofErr w:type="gramStart"/>
      <w:r>
        <w:t>качестве</w:t>
      </w:r>
      <w:proofErr w:type="gramEnd"/>
      <w:r>
        <w:t xml:space="preserve"> обеспечения заявки на участие в конкурсе, запросе предложений в порядке, предусмотренном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3.1.25. </w:t>
      </w:r>
      <w:proofErr w:type="gramStart"/>
      <w:r>
        <w:t>Осуществляет хранение конвертов с заявками на участие в закупках, заявок заказчиков, извещений об осуществлении закупки, документации о закупке, изменений в извещения об осуществлении закупки, извещений об отмене определения поставщика (подрядчика, исполнителя), изменений в документацию о закупке, разъяснений положений документации, протоколов, составленных в ходе процедуры определения поставщиков (подрядчиков, исполнителей), решений и предписаний контрольных органов в сфере закупок, судебных актов по обжалованию</w:t>
      </w:r>
      <w:proofErr w:type="gramEnd"/>
      <w:r>
        <w:t xml:space="preserve"> действий уполномоченного органа, заказчика, комиссии по осуществлению закупок по каждой процедуре определения поставщика (подрядчика, исполнителя) в течение сроков, установленных действующим законодательством.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3.1.26. При необходимости привлекает экспертов, экспертные организации в целях обеспечения экспертной оценки конкурсной документации, заявок на участие в конкурсах, осуществляемой в ходе проведения </w:t>
      </w:r>
      <w:proofErr w:type="spellStart"/>
      <w:r>
        <w:t>предквалификационного</w:t>
      </w:r>
      <w:proofErr w:type="spellEnd"/>
      <w:r>
        <w:t xml:space="preserve"> отбора участников конкурса, оценки соответствия участников конкурсов дополнительным требованиям.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3.1.27. Участвует в процедуре обжалования действий (бездействия) заказчика, уполномоченного органа, комиссии по осуществлению закупок в порядке, установленном </w:t>
      </w:r>
      <w:hyperlink r:id="rId63" w:history="1">
        <w:r>
          <w:rPr>
            <w:color w:val="0000FF"/>
          </w:rPr>
          <w:t>Законом</w:t>
        </w:r>
      </w:hyperlink>
      <w:r>
        <w:t xml:space="preserve"> о контрактной системе.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bookmarkStart w:id="5" w:name="P292"/>
      <w:bookmarkEnd w:id="5"/>
      <w:r>
        <w:t>4. Особенности проведения совместных конкурсов, аукционов</w:t>
      </w:r>
    </w:p>
    <w:p w:rsidR="00A3329C" w:rsidRDefault="00A3329C" w:rsidP="00A3329C">
      <w:pPr>
        <w:pStyle w:val="ConsPlusNormal"/>
        <w:jc w:val="center"/>
      </w:pPr>
      <w:r>
        <w:t xml:space="preserve">для нужд Воронежской области в </w:t>
      </w:r>
      <w:proofErr w:type="gramStart"/>
      <w:r>
        <w:t>социальной</w:t>
      </w:r>
      <w:proofErr w:type="gramEnd"/>
      <w:r>
        <w:t xml:space="preserve"> сфере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 xml:space="preserve">4.1. </w:t>
      </w:r>
      <w:proofErr w:type="gramStart"/>
      <w:r>
        <w:t xml:space="preserve">Настоящий раздел устанавливает особенности организации и проведения совместных конкурсов, аукционов для нужд департамента здравоохранения Воронежской области, департамента социальной защиты Воронежской области, департамента образования, науки и молодежной политики Воронежской области, а также их подведомственных казенных и бюджетных учреждений (далее - заказчики в социальной сфере) при закупке товаров, работ, услуг по </w:t>
      </w:r>
      <w:hyperlink w:anchor="P364" w:history="1">
        <w:r>
          <w:rPr>
            <w:color w:val="0000FF"/>
          </w:rPr>
          <w:t>перечню</w:t>
        </w:r>
      </w:hyperlink>
      <w:r>
        <w:t xml:space="preserve"> согласно приложению к настоящему Порядку (далее - перечень).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>4.2. При осуществлении закупок путем проведения совместных конкурсов, аукционов заказчики в социальной сфере руководствуются настоящим Порядком с учетом особенностей, установленных настоящим разделом.</w:t>
      </w:r>
    </w:p>
    <w:p w:rsidR="00A3329C" w:rsidRDefault="00A3329C" w:rsidP="00A3329C">
      <w:pPr>
        <w:pStyle w:val="ConsPlusNormal"/>
        <w:ind w:firstLine="540"/>
        <w:jc w:val="both"/>
      </w:pPr>
      <w:r>
        <w:t>4.3. Заказчики в социальной сфере вправе осуществлять закупки путем проведения совместных конкурсов (аукционов) на поставку товаров, выполнение работ, оказание услуг, не включенных в перечень, при наличии потребности в одних и тех же товарах, работах, услугах.</w:t>
      </w:r>
    </w:p>
    <w:p w:rsidR="00A3329C" w:rsidRDefault="00A3329C" w:rsidP="00A3329C">
      <w:pPr>
        <w:pStyle w:val="ConsPlusNormal"/>
        <w:ind w:firstLine="540"/>
        <w:jc w:val="both"/>
      </w:pPr>
      <w:r>
        <w:t>4.4. В целях осуществления закупки путем проведения совместного конкурса (аукциона) заказчики в социальной сфере вправе заключить с уполномоченным органом соглашение о проведении совместного конкурса (аукциона), на основании которого передать уполномоченному органу часть своих полномочий по организации и проведению закупки как организатору совместного конкурса (аукциона) (далее - Соглашение).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4.5. Заказчики в социальной сфере заключают Соглашения в </w:t>
      </w:r>
      <w:proofErr w:type="gramStart"/>
      <w:r>
        <w:t>целях</w:t>
      </w:r>
      <w:proofErr w:type="gramEnd"/>
      <w:r>
        <w:t xml:space="preserve"> осуществления закупок по перечню для обеспечения потребности не менее чем на шесть месяцев, а в случае осуществления закупки бананов, апельсинов, лимонов, огурцов свежих, томатов свежих не менее чем на три месяца в соответствии с имеющейся потребностью.</w:t>
      </w:r>
    </w:p>
    <w:p w:rsidR="00A3329C" w:rsidRDefault="00A3329C" w:rsidP="00A3329C">
      <w:pPr>
        <w:pStyle w:val="ConsPlusNormal"/>
        <w:ind w:firstLine="540"/>
        <w:jc w:val="both"/>
      </w:pPr>
      <w:r>
        <w:t>4.6. В целях осуществления закупки путем проведения совместного конкурса (аукциона) заказчики в социальной сфере:</w:t>
      </w:r>
    </w:p>
    <w:p w:rsidR="00A3329C" w:rsidRDefault="00A3329C" w:rsidP="00A3329C">
      <w:pPr>
        <w:pStyle w:val="ConsPlusNormal"/>
        <w:ind w:firstLine="540"/>
        <w:jc w:val="both"/>
      </w:pPr>
      <w:r>
        <w:t>4.6.1. Формируют потребности в закупке товаров, работ, услуг, указанных в перечне.</w:t>
      </w:r>
    </w:p>
    <w:p w:rsidR="00A3329C" w:rsidRDefault="00A3329C" w:rsidP="00A3329C">
      <w:pPr>
        <w:pStyle w:val="ConsPlusNormal"/>
        <w:ind w:firstLine="540"/>
        <w:jc w:val="both"/>
      </w:pPr>
      <w:r>
        <w:t>4.6.2. Вносят изменения в планы-графики (при необходимости).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4.6.3. Заключают Соглашение, определяют в </w:t>
      </w:r>
      <w:proofErr w:type="gramStart"/>
      <w:r>
        <w:t>Соглашении</w:t>
      </w:r>
      <w:proofErr w:type="gramEnd"/>
      <w:r>
        <w:t xml:space="preserve"> заказчика-координатора, ответственного за взаимодействие с организатором совместного конкурса (аукциона).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4.6.4. Направляют заказчику-координатору сведения о запланированной закупке путем </w:t>
      </w:r>
      <w:r>
        <w:lastRenderedPageBreak/>
        <w:t>проведения совместного конкурса (аукциона) посредством АИС "</w:t>
      </w:r>
      <w:proofErr w:type="spellStart"/>
      <w:r>
        <w:t>Госзакупки</w:t>
      </w:r>
      <w:proofErr w:type="spellEnd"/>
      <w:r>
        <w:t>".</w:t>
      </w:r>
    </w:p>
    <w:p w:rsidR="00A3329C" w:rsidRDefault="00A3329C" w:rsidP="00A3329C">
      <w:pPr>
        <w:pStyle w:val="ConsPlusNormal"/>
        <w:ind w:firstLine="540"/>
        <w:jc w:val="both"/>
      </w:pPr>
      <w:r>
        <w:t>4.7. В целях осуществления закупки путем проведения совместного конкурса (аукциона) в соответствии с Соглашением заказчик-координатор:</w:t>
      </w:r>
    </w:p>
    <w:p w:rsidR="00A3329C" w:rsidRDefault="00A3329C" w:rsidP="00A3329C">
      <w:pPr>
        <w:pStyle w:val="ConsPlusNormal"/>
        <w:ind w:firstLine="540"/>
        <w:jc w:val="both"/>
      </w:pPr>
      <w:r>
        <w:t>4.7.1. Консолидирует потребности заказчиков в социальной сфере в закупке товаров, работ, услуг, указанных в перечне, а также формирует консолидированную заявку заказчиков в социальной сфере.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4.7.2. </w:t>
      </w:r>
      <w:proofErr w:type="gramStart"/>
      <w:r>
        <w:t>Организует взаимодействие с заказчиками в социальной сфере по вопросам внесения изменений в планы-графики (при необходимости).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 xml:space="preserve">4.7.3. Направляет организатору совместного конкурса (аукциона) консолидированную заявку заказчиков в </w:t>
      </w:r>
      <w:proofErr w:type="gramStart"/>
      <w:r>
        <w:t>социальной</w:t>
      </w:r>
      <w:proofErr w:type="gramEnd"/>
      <w:r>
        <w:t xml:space="preserve"> сфере.</w:t>
      </w:r>
    </w:p>
    <w:p w:rsidR="00A3329C" w:rsidRDefault="00A3329C" w:rsidP="00A3329C">
      <w:pPr>
        <w:pStyle w:val="ConsPlusNormal"/>
        <w:ind w:firstLine="540"/>
        <w:jc w:val="both"/>
      </w:pPr>
      <w:r>
        <w:t>4.8. При формировании объекта закупки в целях проведения совместного конкурса (аукциона) заказчиками в социальной сфере учитывается наличие технологической и функциональной связи между закупаемыми товарами, работами, услугами, а также требования законодательства о контрактной системе и о защите конкуренции.</w:t>
      </w:r>
    </w:p>
    <w:p w:rsidR="00A3329C" w:rsidRDefault="00A3329C" w:rsidP="00A3329C">
      <w:pPr>
        <w:pStyle w:val="ConsPlusNormal"/>
        <w:ind w:firstLine="540"/>
        <w:jc w:val="both"/>
      </w:pPr>
      <w:r>
        <w:t>4.9. При наличии Соглашения консолидированная заявка на осуществление закупки направляется организатору совместного конкурса (аукциона) в следующие сроки:</w:t>
      </w:r>
    </w:p>
    <w:p w:rsidR="00A3329C" w:rsidRDefault="00A3329C" w:rsidP="00A3329C">
      <w:pPr>
        <w:pStyle w:val="ConsPlusNormal"/>
        <w:ind w:firstLine="540"/>
        <w:jc w:val="both"/>
      </w:pPr>
      <w:r>
        <w:t>4.9.1. При закупке лекарственных средств: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11 по 30 ноября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20 по 31 мая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4.9.2. При закупке медицинских изделий, дезинфицирующих средств: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1 по 30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9 апреля по 3 мая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4.9.3. При закупке продуктов питания:</w:t>
      </w:r>
    </w:p>
    <w:p w:rsidR="00A3329C" w:rsidRDefault="00A3329C" w:rsidP="00A3329C">
      <w:pPr>
        <w:pStyle w:val="ConsPlusNormal"/>
        <w:ind w:firstLine="540"/>
        <w:jc w:val="both"/>
      </w:pPr>
      <w:r>
        <w:t>4.9.3.1. Департаментом здравоохранения Воронежской области и подведомственными ему казенными и бюджетными учреждениями:</w:t>
      </w:r>
    </w:p>
    <w:p w:rsidR="00A3329C" w:rsidRDefault="00A3329C" w:rsidP="00A3329C">
      <w:pPr>
        <w:pStyle w:val="ConsPlusNormal"/>
        <w:ind w:firstLine="540"/>
        <w:jc w:val="both"/>
      </w:pPr>
      <w:proofErr w:type="gramStart"/>
      <w:r>
        <w:t>н</w:t>
      </w:r>
      <w:proofErr w:type="gramEnd"/>
      <w:r>
        <w:t>а первое полугодие - с 7 по 14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не позднее 14 апреля текущего года (при осуществлении закупки путем проведения конкурса с ограниченным участием), не позднее 30 апреля текущего года (при осуществлении закупки путем проведения электронного аукциона).</w:t>
      </w:r>
    </w:p>
    <w:p w:rsidR="00A3329C" w:rsidRDefault="00A3329C" w:rsidP="00A3329C">
      <w:pPr>
        <w:pStyle w:val="ConsPlusNormal"/>
        <w:ind w:firstLine="540"/>
        <w:jc w:val="both"/>
      </w:pPr>
      <w:r>
        <w:t>4.9.3.2. Департаментом социальной защиты Воронежской области и подведомственными ему казенными и бюджетными учреждениями: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18 по 25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proofErr w:type="gramStart"/>
      <w:r>
        <w:t>на второе полугодие - не позднее 14 апреля текущего года (при осуществлении закупки путем проведения конкурса с ограниченным участием или электронного аукциона с начальной (максимальной) ценой свыше 3 млн. рублей), не позднее 21 апреля текущего года (при осуществлении закупки путем проведения электронного аукциона с начальной (максимальной) ценой, не превышающей 3 млн. рублей).</w:t>
      </w:r>
      <w:proofErr w:type="gramEnd"/>
    </w:p>
    <w:p w:rsidR="00A3329C" w:rsidRDefault="00A3329C" w:rsidP="00A3329C">
      <w:pPr>
        <w:pStyle w:val="ConsPlusNormal"/>
        <w:ind w:firstLine="540"/>
        <w:jc w:val="both"/>
      </w:pPr>
      <w:r>
        <w:t>4.9.3.3. Департаментом образования, науки и молодежной политики Воронежской области и подведомственными ему казенными и бюджетными учреждениями: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29 октября по 5 ноября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30 мая по 6 июня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4.9.4. При закупке горюче-смазочных материалов, бумаги, хозяйственных товаров, мягкого инвентаря: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20 по 28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20 по 27 мая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4.10. В случае осуществления межведомственной закупки при наличии Соглашения консолидированная заявка направляется организатору совместного конкурса (аукциона) в следующие сроки:</w:t>
      </w:r>
    </w:p>
    <w:p w:rsidR="00A3329C" w:rsidRDefault="00A3329C" w:rsidP="00A3329C">
      <w:pPr>
        <w:pStyle w:val="ConsPlusNormal"/>
        <w:ind w:firstLine="540"/>
        <w:jc w:val="both"/>
      </w:pPr>
      <w:r>
        <w:t>4.10.1. При закупке лекарственных средств, медицинских товаров, дезинфицирующих средств: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1 по 10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1 по 10 апреля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4.10.2. При закупке продуктов питания: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11 по 20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lastRenderedPageBreak/>
        <w:t>на второе полугодие - с 11 по 20 апреля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4.10.3. При закупке горюче-смазочных материалов, бумаги, хозяйственных товаров:</w:t>
      </w:r>
    </w:p>
    <w:p w:rsidR="00A3329C" w:rsidRDefault="00A3329C" w:rsidP="00A3329C">
      <w:pPr>
        <w:pStyle w:val="ConsPlusNormal"/>
        <w:ind w:firstLine="540"/>
        <w:jc w:val="both"/>
      </w:pPr>
      <w:r>
        <w:t>на первое полугодие - с 21 по 31 октября предшествующего года;</w:t>
      </w:r>
    </w:p>
    <w:p w:rsidR="00A3329C" w:rsidRDefault="00A3329C" w:rsidP="00A3329C">
      <w:pPr>
        <w:pStyle w:val="ConsPlusNormal"/>
        <w:ind w:firstLine="540"/>
        <w:jc w:val="both"/>
      </w:pPr>
      <w:r>
        <w:t>на второе полугодие - с 21 по 30 апреля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4.10.4. При закупке для обеспечения годовой потребности в следующем финансовом году: с 9 октября по 1 ноября текущего финансового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4.10.5. При закупке угля: с 1 марта по 30 апреля текущего года.</w:t>
      </w:r>
    </w:p>
    <w:p w:rsidR="00A3329C" w:rsidRDefault="00A3329C" w:rsidP="00A3329C">
      <w:pPr>
        <w:pStyle w:val="ConsPlusNormal"/>
        <w:ind w:firstLine="540"/>
        <w:jc w:val="both"/>
      </w:pPr>
      <w:r>
        <w:t>4.11. В целях подготовки заявок на основании заключенного Соглашения заказчики в социальной сфере используют единое (типовое) описание объекта закупки, единый (типовой) проект контракта, а также единые методы и принципы обоснования начальной (максимальной) цены контракта.</w:t>
      </w:r>
    </w:p>
    <w:p w:rsidR="00A3329C" w:rsidRDefault="00A3329C" w:rsidP="00A3329C">
      <w:pPr>
        <w:pStyle w:val="ConsPlusNormal"/>
        <w:ind w:firstLine="540"/>
        <w:jc w:val="both"/>
      </w:pPr>
      <w:r>
        <w:t>4.12. В случае наличия у заказчика в социальной сфере потребности в закупке по перечню без проведения совместного конкурса (аукциона) такой заказчик одновременно с заявкой на осуществление закупки направляет в уполномоченный орган обоснование невозможности (нецелесообразности) осуществления закупки путем проведения совместного конкурса (аукциона).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  <w:outlineLvl w:val="1"/>
      </w:pPr>
      <w:r>
        <w:t>5. Ответственность уполномоченного органа и заказчиков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5.1. Заказчики несут ответственность за недостоверность предоставляемых сведений и нарушение сроков их предоставления.</w:t>
      </w:r>
    </w:p>
    <w:p w:rsidR="00A3329C" w:rsidRDefault="00A3329C" w:rsidP="00A3329C">
      <w:pPr>
        <w:pStyle w:val="ConsPlusNormal"/>
        <w:ind w:firstLine="540"/>
        <w:jc w:val="both"/>
      </w:pPr>
      <w:r>
        <w:t xml:space="preserve">5.2. Уполномоченный орган несет ответственность за неисполнение или ненадлежащее исполнение возложенных функций в </w:t>
      </w:r>
      <w:proofErr w:type="gramStart"/>
      <w:r>
        <w:t>соответствии</w:t>
      </w:r>
      <w:proofErr w:type="gramEnd"/>
      <w:r>
        <w:t xml:space="preserve"> с настоящим Порядком.</w:t>
      </w:r>
    </w:p>
    <w:p w:rsidR="00A3329C" w:rsidRDefault="00A3329C" w:rsidP="00A3329C">
      <w:pPr>
        <w:pStyle w:val="ConsPlusNormal"/>
        <w:jc w:val="both"/>
      </w:pPr>
      <w:bookmarkStart w:id="6" w:name="_GoBack"/>
      <w:bookmarkEnd w:id="6"/>
    </w:p>
    <w:p w:rsidR="00A3329C" w:rsidRDefault="00A3329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A3329C" w:rsidRDefault="00A3329C" w:rsidP="00A3329C">
      <w:pPr>
        <w:pStyle w:val="ConsPlusNormal"/>
        <w:jc w:val="right"/>
        <w:outlineLvl w:val="1"/>
      </w:pPr>
      <w:r>
        <w:lastRenderedPageBreak/>
        <w:t>Приложение</w:t>
      </w:r>
    </w:p>
    <w:p w:rsidR="00A3329C" w:rsidRDefault="00A3329C" w:rsidP="00A3329C">
      <w:pPr>
        <w:pStyle w:val="ConsPlusNormal"/>
        <w:jc w:val="right"/>
      </w:pPr>
      <w:r>
        <w:t>к Порядку</w:t>
      </w:r>
    </w:p>
    <w:p w:rsidR="00A3329C" w:rsidRDefault="00A3329C" w:rsidP="00A3329C">
      <w:pPr>
        <w:pStyle w:val="ConsPlusNormal"/>
        <w:jc w:val="right"/>
      </w:pPr>
      <w:r>
        <w:t>взаимодействия уполномоченного органа и</w:t>
      </w:r>
    </w:p>
    <w:p w:rsidR="00A3329C" w:rsidRDefault="00A3329C" w:rsidP="00A3329C">
      <w:pPr>
        <w:pStyle w:val="ConsPlusNormal"/>
        <w:jc w:val="right"/>
      </w:pPr>
      <w:r>
        <w:t>заказчиков при определении поставщиков</w:t>
      </w:r>
    </w:p>
    <w:p w:rsidR="00A3329C" w:rsidRDefault="00A3329C" w:rsidP="00A3329C">
      <w:pPr>
        <w:pStyle w:val="ConsPlusNormal"/>
        <w:jc w:val="right"/>
      </w:pPr>
      <w:r>
        <w:t>(подрядчиков, исполнителей) путем проведения</w:t>
      </w:r>
    </w:p>
    <w:p w:rsidR="00A3329C" w:rsidRDefault="00A3329C" w:rsidP="00A3329C">
      <w:pPr>
        <w:pStyle w:val="ConsPlusNormal"/>
        <w:jc w:val="right"/>
      </w:pPr>
      <w:r>
        <w:t>аукциона в электронной форме, открытого</w:t>
      </w:r>
    </w:p>
    <w:p w:rsidR="00A3329C" w:rsidRDefault="00A3329C" w:rsidP="00A3329C">
      <w:pPr>
        <w:pStyle w:val="ConsPlusNormal"/>
        <w:jc w:val="right"/>
      </w:pPr>
      <w:r>
        <w:t>конкурса, конкурса с ограниченным участием,</w:t>
      </w:r>
    </w:p>
    <w:p w:rsidR="00A3329C" w:rsidRDefault="00A3329C" w:rsidP="00A3329C">
      <w:pPr>
        <w:pStyle w:val="ConsPlusNormal"/>
        <w:jc w:val="right"/>
      </w:pPr>
      <w:r>
        <w:t>двухэтапного конкурса, запроса предложений</w:t>
      </w:r>
    </w:p>
    <w:p w:rsidR="00A3329C" w:rsidRDefault="00A3329C" w:rsidP="00A3329C">
      <w:pPr>
        <w:pStyle w:val="ConsPlusNormal"/>
        <w:jc w:val="right"/>
      </w:pPr>
      <w:r>
        <w:t xml:space="preserve">в части </w:t>
      </w:r>
      <w:proofErr w:type="gramStart"/>
      <w:r>
        <w:t>несостоявшихся</w:t>
      </w:r>
      <w:proofErr w:type="gramEnd"/>
      <w:r>
        <w:t xml:space="preserve"> закупок</w:t>
      </w:r>
    </w:p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jc w:val="center"/>
      </w:pPr>
      <w:bookmarkStart w:id="7" w:name="P364"/>
      <w:bookmarkEnd w:id="7"/>
      <w:r>
        <w:t>ПЕРЕЧЕНЬ</w:t>
      </w:r>
    </w:p>
    <w:p w:rsidR="00A3329C" w:rsidRDefault="00A3329C" w:rsidP="00A3329C">
      <w:pPr>
        <w:pStyle w:val="ConsPlusNormal"/>
        <w:jc w:val="center"/>
      </w:pPr>
      <w:r>
        <w:t>ТОВАРОВ, РАБОТ, УСЛУГ ДЛЯ ОБЕСПЕЧЕНИЯ НУЖД</w:t>
      </w:r>
    </w:p>
    <w:p w:rsidR="00A3329C" w:rsidRDefault="00A3329C" w:rsidP="00A3329C">
      <w:pPr>
        <w:pStyle w:val="ConsPlusNormal"/>
        <w:jc w:val="center"/>
      </w:pPr>
      <w:r>
        <w:t>ВОРОНЕЖСКОЙ ОБЛАСТИ В СОЦИАЛЬНОЙ СФЕРЕ, ЗАКУПКА</w:t>
      </w:r>
    </w:p>
    <w:p w:rsidR="00A3329C" w:rsidRDefault="00A3329C" w:rsidP="00A3329C">
      <w:pPr>
        <w:pStyle w:val="ConsPlusNormal"/>
        <w:jc w:val="center"/>
      </w:pPr>
      <w:proofErr w:type="gramStart"/>
      <w:r>
        <w:t>КОТОРЫХ</w:t>
      </w:r>
      <w:proofErr w:type="gramEnd"/>
      <w:r>
        <w:t xml:space="preserve"> ОСУЩЕСТВЛЯЕТСЯ ПУТЕМ ПРОВЕДЕНИЯ</w:t>
      </w:r>
    </w:p>
    <w:p w:rsidR="00A3329C" w:rsidRDefault="00A3329C" w:rsidP="00A3329C">
      <w:pPr>
        <w:pStyle w:val="ConsPlusNormal"/>
        <w:jc w:val="center"/>
      </w:pPr>
      <w:r>
        <w:t>СОВМЕСТНЫХ КОНКУРСОВ, АУКЦИОНОВ</w:t>
      </w:r>
    </w:p>
    <w:p w:rsidR="00A3329C" w:rsidRDefault="00A3329C" w:rsidP="00A332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402"/>
        <w:gridCol w:w="3061"/>
      </w:tblGrid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Ко</w:t>
            </w:r>
            <w:proofErr w:type="gramStart"/>
            <w:r>
              <w:t>д(</w:t>
            </w:r>
            <w:proofErr w:type="gramEnd"/>
            <w:r>
              <w:t xml:space="preserve">ы) согласно Общероссийскому классификатору продукции по видам экономической деятельности </w:t>
            </w:r>
            <w:hyperlink r:id="rId64" w:history="1">
              <w:r>
                <w:rPr>
                  <w:color w:val="0000FF"/>
                </w:rPr>
                <w:t>ОК 034-2014</w:t>
              </w:r>
            </w:hyperlink>
            <w:r>
              <w:t xml:space="preserve"> (КПЕС 2008)</w:t>
            </w:r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 xml:space="preserve">Наименование товаров, работ, услуг </w:t>
            </w:r>
            <w:hyperlink w:anchor="P43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01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Продукты пищевые (за исключением детского питания)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11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Напитки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20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21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Лекарственные средства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13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14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17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20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21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22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23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26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32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Медицинские изделия, в том числе медицинское оборудование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20.20.14.000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20.41.31.210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21.20.10.159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Дезинфицирующие средства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19.20.21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Горюче-смазочные материалы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17.12.14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Бумага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13.91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13.92</w:t>
              </w:r>
            </w:hyperlink>
            <w:r>
              <w:t xml:space="preserve"> (за исключением кода </w:t>
            </w:r>
            <w:hyperlink r:id="rId86" w:history="1">
              <w:r>
                <w:rPr>
                  <w:color w:val="0000FF"/>
                </w:rPr>
                <w:t>13.92.29.110</w:t>
              </w:r>
            </w:hyperlink>
            <w:r>
              <w:t>)</w:t>
            </w:r>
          </w:p>
          <w:p w:rsidR="00A3329C" w:rsidRDefault="00A3329C" w:rsidP="00A3329C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14</w:t>
              </w:r>
            </w:hyperlink>
            <w:r>
              <w:t xml:space="preserve"> (за исключением кода </w:t>
            </w:r>
            <w:hyperlink r:id="rId88" w:history="1">
              <w:r>
                <w:rPr>
                  <w:color w:val="0000FF"/>
                </w:rPr>
                <w:t>14.12.30.150</w:t>
              </w:r>
            </w:hyperlink>
            <w:r>
              <w:t>)</w:t>
            </w:r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Мягкий инвентарь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13.92.29.110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14.12.30.150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16.29.14.191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17.22.11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20.41.32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22.19.60.114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22.22.11.000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22.29.23.120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25.73.10.000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25.99.12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25.99.29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32.91.11.000</w:t>
              </w:r>
            </w:hyperlink>
          </w:p>
          <w:p w:rsidR="00A3329C" w:rsidRDefault="00A3329C" w:rsidP="00A3329C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32.91.19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Хозяйственные товары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05.10.10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Уголь</w:t>
            </w:r>
          </w:p>
        </w:tc>
      </w:tr>
      <w:tr w:rsidR="00A3329C">
        <w:tc>
          <w:tcPr>
            <w:tcW w:w="510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A3329C" w:rsidRDefault="00A3329C" w:rsidP="00A3329C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96.01.19.100</w:t>
              </w:r>
            </w:hyperlink>
          </w:p>
        </w:tc>
        <w:tc>
          <w:tcPr>
            <w:tcW w:w="3061" w:type="dxa"/>
          </w:tcPr>
          <w:p w:rsidR="00A3329C" w:rsidRDefault="00A3329C" w:rsidP="00A3329C">
            <w:pPr>
              <w:pStyle w:val="ConsPlusNormal"/>
              <w:jc w:val="center"/>
            </w:pPr>
            <w:r>
              <w:t>Услуги по стирке белья</w:t>
            </w:r>
          </w:p>
        </w:tc>
      </w:tr>
    </w:tbl>
    <w:p w:rsidR="00A3329C" w:rsidRDefault="00A3329C" w:rsidP="00A3329C">
      <w:pPr>
        <w:pStyle w:val="ConsPlusNormal"/>
        <w:jc w:val="both"/>
      </w:pPr>
    </w:p>
    <w:p w:rsidR="00A3329C" w:rsidRDefault="00A3329C" w:rsidP="00A3329C">
      <w:pPr>
        <w:pStyle w:val="ConsPlusNormal"/>
        <w:ind w:firstLine="540"/>
        <w:jc w:val="both"/>
      </w:pPr>
      <w:r>
        <w:t>--------------------------------</w:t>
      </w:r>
    </w:p>
    <w:p w:rsidR="00A3329C" w:rsidRDefault="00A3329C" w:rsidP="00A3329C">
      <w:pPr>
        <w:pStyle w:val="ConsPlusNormal"/>
        <w:ind w:firstLine="540"/>
        <w:jc w:val="both"/>
      </w:pPr>
      <w:bookmarkStart w:id="8" w:name="P434"/>
      <w:bookmarkEnd w:id="8"/>
      <w:r>
        <w:t xml:space="preserve">&lt;*&gt; При применении настоящего Перечня следует руководствоваться как кодом в соответствии с Общероссийским </w:t>
      </w:r>
      <w:hyperlink r:id="rId104" w:history="1">
        <w:r>
          <w:rPr>
            <w:color w:val="0000FF"/>
          </w:rPr>
          <w:t>классификатором</w:t>
        </w:r>
      </w:hyperlink>
      <w:r>
        <w:t xml:space="preserve"> продукции по видам экономической деятельности </w:t>
      </w:r>
      <w:proofErr w:type="gramStart"/>
      <w:r>
        <w:t>ОК</w:t>
      </w:r>
      <w:proofErr w:type="gramEnd"/>
      <w:r>
        <w:t xml:space="preserve"> 034-2014 (КПЕС 2008), так и наименованием вида товара указанного кода.</w:t>
      </w:r>
    </w:p>
    <w:p w:rsidR="00A3329C" w:rsidRDefault="00A3329C" w:rsidP="00A3329C">
      <w:pPr>
        <w:pStyle w:val="ConsPlusNormal"/>
        <w:ind w:firstLine="540"/>
        <w:jc w:val="both"/>
      </w:pPr>
    </w:p>
    <w:sectPr w:rsidR="00A3329C" w:rsidSect="0089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29C"/>
    <w:rsid w:val="00717857"/>
    <w:rsid w:val="00A3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2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32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3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3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32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2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32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3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3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32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E09C1E63F738A5256AA765A26F213B38E1516FA577AE8DE6D5C2D1C0C3B6DCCF56956AEB3607616F2ED10Y0v2N" TargetMode="External"/><Relationship Id="rId21" Type="http://schemas.openxmlformats.org/officeDocument/2006/relationships/hyperlink" Target="consultantplus://offline/ref=DE09C1E63F738A5256AA765A26F213B38E1516FA577AE8DE6D5C2D1C0C3B6DCCF56956AEB3607616F2ED11Y0v8N" TargetMode="External"/><Relationship Id="rId42" Type="http://schemas.openxmlformats.org/officeDocument/2006/relationships/hyperlink" Target="consultantplus://offline/ref=DE09C1E63F738A5256AA6857309E4CB68D1C49F45871EB80370376415BY3v2N" TargetMode="External"/><Relationship Id="rId47" Type="http://schemas.openxmlformats.org/officeDocument/2006/relationships/hyperlink" Target="consultantplus://offline/ref=DE09C1E63F738A5256AA765A26F213B38E1516FA5879E3D1625C2D1C0C3B6DCCF56956AEB3607616F2ED11Y0v8N" TargetMode="External"/><Relationship Id="rId63" Type="http://schemas.openxmlformats.org/officeDocument/2006/relationships/hyperlink" Target="consultantplus://offline/ref=DE09C1E63F738A5256AA6857309E4CB68D1C49F45871EB80370376415BY3v2N" TargetMode="External"/><Relationship Id="rId68" Type="http://schemas.openxmlformats.org/officeDocument/2006/relationships/hyperlink" Target="consultantplus://offline/ref=DE09C1E63F738A5256AA6857309E4CB68D164DF7537BEB80370376415B32679BB2260FECF66F7510YFv1N" TargetMode="External"/><Relationship Id="rId84" Type="http://schemas.openxmlformats.org/officeDocument/2006/relationships/hyperlink" Target="consultantplus://offline/ref=DE09C1E63F738A5256AA6857309E4CB68D164DF7537BEB80370376415B32679BB2260FECF765731FYFv3N" TargetMode="External"/><Relationship Id="rId89" Type="http://schemas.openxmlformats.org/officeDocument/2006/relationships/hyperlink" Target="consultantplus://offline/ref=DE09C1E63F738A5256AA6857309E4CB68D164DF7537BEB80370376415B32679BB2260FECF7657010YFv1N" TargetMode="External"/><Relationship Id="rId7" Type="http://schemas.openxmlformats.org/officeDocument/2006/relationships/hyperlink" Target="consultantplus://offline/ref=DE09C1E63F738A5256AA765A26F213B38E1516FA5770E6D06F5C2D1C0C3B6DCCF56956AEB3607616F2ED15Y0v6N" TargetMode="External"/><Relationship Id="rId71" Type="http://schemas.openxmlformats.org/officeDocument/2006/relationships/hyperlink" Target="consultantplus://offline/ref=DE09C1E63F738A5256AA6857309E4CB68D164DF7537BEB80370376415B32679BB2260FECF7647613YFv1N" TargetMode="External"/><Relationship Id="rId92" Type="http://schemas.openxmlformats.org/officeDocument/2006/relationships/hyperlink" Target="consultantplus://offline/ref=DE09C1E63F738A5256AA6857309E4CB68D164DF7537BEB80370376415B32679BB2260FECF66C7114YFv7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09C1E63F738A5256AA765A26F213B38E1516FA5579E2D7625C2D1C0C3B6DCCYFv5N" TargetMode="External"/><Relationship Id="rId29" Type="http://schemas.openxmlformats.org/officeDocument/2006/relationships/hyperlink" Target="consultantplus://offline/ref=DE09C1E63F738A5256AA765A26F213B38E1516FA5671E3D4685C2D1C0C3B6DCCF56956AEB3607616F2ED11Y0v7N" TargetMode="External"/><Relationship Id="rId11" Type="http://schemas.openxmlformats.org/officeDocument/2006/relationships/hyperlink" Target="consultantplus://offline/ref=DE09C1E63F738A5256AA765A26F213B38E1516FA5578E6D76F5C2D1C0C3B6DCCYFv5N" TargetMode="External"/><Relationship Id="rId24" Type="http://schemas.openxmlformats.org/officeDocument/2006/relationships/hyperlink" Target="consultantplus://offline/ref=DE09C1E63F738A5256AA765A26F213B38E1516FA577AE8DE6D5C2D1C0C3B6DCCF56956AEB3607616F2ED10Y0v0N" TargetMode="External"/><Relationship Id="rId32" Type="http://schemas.openxmlformats.org/officeDocument/2006/relationships/hyperlink" Target="consultantplus://offline/ref=DE09C1E63F738A5256AA6857309E4CB68D164FF25B2FBC82665678Y4v4N" TargetMode="External"/><Relationship Id="rId37" Type="http://schemas.openxmlformats.org/officeDocument/2006/relationships/hyperlink" Target="consultantplus://offline/ref=DE09C1E63F738A5256AA765A26F213B38E1516FA577EE1D06F5C2D1C0C3B6DCCF56956AEB3607616F2ED11Y0v7N" TargetMode="External"/><Relationship Id="rId40" Type="http://schemas.openxmlformats.org/officeDocument/2006/relationships/hyperlink" Target="consultantplus://offline/ref=DE09C1E63F738A5256AA765A26F213B38E1516FA577AE8DE6D5C2D1C0C3B6DCCF56956AEB3607616F2ED15Y0v2N" TargetMode="External"/><Relationship Id="rId45" Type="http://schemas.openxmlformats.org/officeDocument/2006/relationships/hyperlink" Target="consultantplus://offline/ref=DE09C1E63F738A5256AA765A26F213B38E1516FA577AE8DE6D5C2D1C0C3B6DCCF56956AEB3607616F2ED15Y0v7N" TargetMode="External"/><Relationship Id="rId53" Type="http://schemas.openxmlformats.org/officeDocument/2006/relationships/hyperlink" Target="consultantplus://offline/ref=DE09C1E63F738A5256AA6857309E4CB68D1C49F45871EB80370376415BY3v2N" TargetMode="External"/><Relationship Id="rId58" Type="http://schemas.openxmlformats.org/officeDocument/2006/relationships/hyperlink" Target="consultantplus://offline/ref=DE09C1E63F738A5256AA6857309E4CB68D1C49F45871EB80370376415BY3v2N" TargetMode="External"/><Relationship Id="rId66" Type="http://schemas.openxmlformats.org/officeDocument/2006/relationships/hyperlink" Target="consultantplus://offline/ref=DE09C1E63F738A5256AA6857309E4CB68D164DF7537BEB80370376415B32679BB2260FECF7697316YFv3N" TargetMode="External"/><Relationship Id="rId74" Type="http://schemas.openxmlformats.org/officeDocument/2006/relationships/hyperlink" Target="consultantplus://offline/ref=DE09C1E63F738A5256AA6857309E4CB68D164DF7537BEB80370376415B32679BB2260FECF6697110YFv3N" TargetMode="External"/><Relationship Id="rId79" Type="http://schemas.openxmlformats.org/officeDocument/2006/relationships/hyperlink" Target="consultantplus://offline/ref=DE09C1E63F738A5256AA6857309E4CB68D164DF7537BEB80370376415B32679BB2260FECF66E7E1EYFv5N" TargetMode="External"/><Relationship Id="rId87" Type="http://schemas.openxmlformats.org/officeDocument/2006/relationships/hyperlink" Target="consultantplus://offline/ref=DE09C1E63F738A5256AA6857309E4CB68D164DF7537BEB80370376415B32679BB2260FECF7647613YFv1N" TargetMode="External"/><Relationship Id="rId102" Type="http://schemas.openxmlformats.org/officeDocument/2006/relationships/hyperlink" Target="consultantplus://offline/ref=DE09C1E63F738A5256AA6857309E4CB68D164DF7537BEB80370376415B32679BB2260FECF76E7410YFv5N" TargetMode="External"/><Relationship Id="rId5" Type="http://schemas.openxmlformats.org/officeDocument/2006/relationships/hyperlink" Target="consultantplus://offline/ref=DE09C1E63F738A5256AA6857309E4CB68D1C49F45871EB80370376415B32679BB2260FECF76D751FYFv3N" TargetMode="External"/><Relationship Id="rId61" Type="http://schemas.openxmlformats.org/officeDocument/2006/relationships/hyperlink" Target="consultantplus://offline/ref=DE09C1E63F738A5256AA6857309E4CB68D1C49F45871EB80370376415BY3v2N" TargetMode="External"/><Relationship Id="rId82" Type="http://schemas.openxmlformats.org/officeDocument/2006/relationships/hyperlink" Target="consultantplus://offline/ref=DE09C1E63F738A5256AA6857309E4CB68D164DF7537BEB80370376415B32679BB2260FECF66C7E13YFv1N" TargetMode="External"/><Relationship Id="rId90" Type="http://schemas.openxmlformats.org/officeDocument/2006/relationships/hyperlink" Target="consultantplus://offline/ref=DE09C1E63F738A5256AA6857309E4CB68D164DF7537BEB80370376415B32679BB2260FECF7647510YFvBN" TargetMode="External"/><Relationship Id="rId95" Type="http://schemas.openxmlformats.org/officeDocument/2006/relationships/hyperlink" Target="consultantplus://offline/ref=DE09C1E63F738A5256AA6857309E4CB68D164DF7537BEB80370376415B32679BB2260FECF6687411YFv5N" TargetMode="External"/><Relationship Id="rId19" Type="http://schemas.openxmlformats.org/officeDocument/2006/relationships/hyperlink" Target="consultantplus://offline/ref=DE09C1E63F738A5256AA765A26F213B38E1516FA5371E1D66D5C2D1C0C3B6DCCYFv5N" TargetMode="External"/><Relationship Id="rId14" Type="http://schemas.openxmlformats.org/officeDocument/2006/relationships/hyperlink" Target="consultantplus://offline/ref=DE09C1E63F738A5256AA765A26F213B38E1516FA547BE3DF6E5C2D1C0C3B6DCCYFv5N" TargetMode="External"/><Relationship Id="rId22" Type="http://schemas.openxmlformats.org/officeDocument/2006/relationships/hyperlink" Target="consultantplus://offline/ref=DE09C1E63F738A5256AA6857309E4CB68D164FF25B2FBC82665678Y4v4N" TargetMode="External"/><Relationship Id="rId27" Type="http://schemas.openxmlformats.org/officeDocument/2006/relationships/hyperlink" Target="consultantplus://offline/ref=DE09C1E63F738A5256AA765A26F213B38E1516FA577AE8DE6D5C2D1C0C3B6DCCF56956AEB3607616F2ED10Y0v4N" TargetMode="External"/><Relationship Id="rId30" Type="http://schemas.openxmlformats.org/officeDocument/2006/relationships/hyperlink" Target="consultantplus://offline/ref=DE09C1E63F738A5256AA6857309E4CB68D1F4FFF587AEB80370376415BY3v2N" TargetMode="External"/><Relationship Id="rId35" Type="http://schemas.openxmlformats.org/officeDocument/2006/relationships/hyperlink" Target="consultantplus://offline/ref=DE09C1E63F738A5256AA6857309E4CB68D164BF25771EB80370376415BY3v2N" TargetMode="External"/><Relationship Id="rId43" Type="http://schemas.openxmlformats.org/officeDocument/2006/relationships/hyperlink" Target="consultantplus://offline/ref=DE09C1E63F738A5256AA765A26F213B38E1516FA5771E6DE635C2D1C0C3B6DCCF56956AEB3607616F2ED10Y0v8N" TargetMode="External"/><Relationship Id="rId48" Type="http://schemas.openxmlformats.org/officeDocument/2006/relationships/hyperlink" Target="consultantplus://offline/ref=DE09C1E63F738A5256AA6857309E4CB68D1C49F45871EB80370376415B32679BB2260FECF76C771FYFvAN" TargetMode="External"/><Relationship Id="rId56" Type="http://schemas.openxmlformats.org/officeDocument/2006/relationships/hyperlink" Target="consultantplus://offline/ref=DE09C1E63F738A5256AA6857309E4CB68D1C49F45871EB80370376415BY3v2N" TargetMode="External"/><Relationship Id="rId64" Type="http://schemas.openxmlformats.org/officeDocument/2006/relationships/hyperlink" Target="consultantplus://offline/ref=DE09C1E63F738A5256AA6857309E4CB68D164DF7537BEB80370376415BY3v2N" TargetMode="External"/><Relationship Id="rId69" Type="http://schemas.openxmlformats.org/officeDocument/2006/relationships/hyperlink" Target="consultantplus://offline/ref=DE09C1E63F738A5256AA6857309E4CB68D164DF7537BEB80370376415B32679BB2260FECF6697110YFv3N" TargetMode="External"/><Relationship Id="rId77" Type="http://schemas.openxmlformats.org/officeDocument/2006/relationships/hyperlink" Target="consultantplus://offline/ref=DE09C1E63F738A5256AA6857309E4CB68D164DF7537BEB80370376415B32679BB2260FECF6647617YFv1N" TargetMode="External"/><Relationship Id="rId100" Type="http://schemas.openxmlformats.org/officeDocument/2006/relationships/hyperlink" Target="consultantplus://offline/ref=DE09C1E63F738A5256AA6857309E4CB68D164DF7537BEB80370376415B32679BB2260FECF5687E15YFv7N" TargetMode="External"/><Relationship Id="rId105" Type="http://schemas.openxmlformats.org/officeDocument/2006/relationships/fontTable" Target="fontTable.xml"/><Relationship Id="rId8" Type="http://schemas.openxmlformats.org/officeDocument/2006/relationships/hyperlink" Target="consultantplus://offline/ref=DE09C1E63F738A5256AA765A26F213B38E1516FA557BE7D06B5C2D1C0C3B6DCCF56956AEB3607616F2ED13Y0v5N" TargetMode="External"/><Relationship Id="rId51" Type="http://schemas.openxmlformats.org/officeDocument/2006/relationships/hyperlink" Target="consultantplus://offline/ref=DE09C1E63F738A5256AA6857309E4CB68D164BF25871EB80370376415BY3v2N" TargetMode="External"/><Relationship Id="rId72" Type="http://schemas.openxmlformats.org/officeDocument/2006/relationships/hyperlink" Target="consultantplus://offline/ref=DE09C1E63F738A5256AA6857309E4CB68D164DF7537BEB80370376415B32679BB2260FECF66C7513YFv7N" TargetMode="External"/><Relationship Id="rId80" Type="http://schemas.openxmlformats.org/officeDocument/2006/relationships/hyperlink" Target="consultantplus://offline/ref=DE09C1E63F738A5256AA6857309E4CB68D164DF7537BEB80370376415B32679BB2260FECF6697611YFvBN" TargetMode="External"/><Relationship Id="rId85" Type="http://schemas.openxmlformats.org/officeDocument/2006/relationships/hyperlink" Target="consultantplus://offline/ref=DE09C1E63F738A5256AA6857309E4CB68D164DF7537BEB80370376415B32679BB2260FECF7657217YFv1N" TargetMode="External"/><Relationship Id="rId93" Type="http://schemas.openxmlformats.org/officeDocument/2006/relationships/hyperlink" Target="consultantplus://offline/ref=DE09C1E63F738A5256AA6857309E4CB68D164DF7537BEB80370376415B32679BB2260FECF669761EYFv1N" TargetMode="External"/><Relationship Id="rId98" Type="http://schemas.openxmlformats.org/officeDocument/2006/relationships/hyperlink" Target="consultantplus://offline/ref=DE09C1E63F738A5256AA6857309E4CB68D164DF7537BEB80370376415B32679BB2260FECF6647715YFv5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E09C1E63F738A5256AA765A26F213B38E1516FA537CE6D46C5C2D1C0C3B6DCCYFv5N" TargetMode="External"/><Relationship Id="rId17" Type="http://schemas.openxmlformats.org/officeDocument/2006/relationships/hyperlink" Target="consultantplus://offline/ref=DE09C1E63F738A5256AA765A26F213B38E1516FA5578E5D4695C2D1C0C3B6DCCYFv5N" TargetMode="External"/><Relationship Id="rId25" Type="http://schemas.openxmlformats.org/officeDocument/2006/relationships/hyperlink" Target="consultantplus://offline/ref=DE09C1E63F738A5256AA765A26F213B38E1516FA567DE2D1695C2D1C0C3B6DCCF56956AEB3607616F2ED10Y0v0N" TargetMode="External"/><Relationship Id="rId33" Type="http://schemas.openxmlformats.org/officeDocument/2006/relationships/hyperlink" Target="consultantplus://offline/ref=DE09C1E63F738A5256AA765A26F213B38E1516FA5879E0DE635C2D1C0C3B6DCCYFv5N" TargetMode="External"/><Relationship Id="rId38" Type="http://schemas.openxmlformats.org/officeDocument/2006/relationships/hyperlink" Target="consultantplus://offline/ref=DE09C1E63F738A5256AA765A26F213B38E1516FA577AE8DE6D5C2D1C0C3B6DCCF56956AEB3607616F2ED10Y0v7N" TargetMode="External"/><Relationship Id="rId46" Type="http://schemas.openxmlformats.org/officeDocument/2006/relationships/hyperlink" Target="consultantplus://offline/ref=DE09C1E63F738A5256AA765A26F213B38E1516FA567DE2D1695C2D1C0C3B6DCCF56956AEB3607616F2ED10Y0v8N" TargetMode="External"/><Relationship Id="rId59" Type="http://schemas.openxmlformats.org/officeDocument/2006/relationships/hyperlink" Target="consultantplus://offline/ref=DE09C1E63F738A5256AA6857309E4CB68D1C49F45871EB80370376415BY3v2N" TargetMode="External"/><Relationship Id="rId67" Type="http://schemas.openxmlformats.org/officeDocument/2006/relationships/hyperlink" Target="consultantplus://offline/ref=DE09C1E63F738A5256AA6857309E4CB68D164DF7537BEB80370376415B32679BB2260FECF76A7313YFv7N" TargetMode="External"/><Relationship Id="rId103" Type="http://schemas.openxmlformats.org/officeDocument/2006/relationships/hyperlink" Target="consultantplus://offline/ref=DE09C1E63F738A5256AA6857309E4CB68D164DF7537BEB80370376415B32679BB2260FECF46A7615YFv4N" TargetMode="External"/><Relationship Id="rId20" Type="http://schemas.openxmlformats.org/officeDocument/2006/relationships/hyperlink" Target="consultantplus://offline/ref=DE09C1E63F738A5256AA765A26F213B38E1516FA567DE2D1695C2D1C0C3B6DCCF56956AEB3607616F2ED11Y0v9N" TargetMode="External"/><Relationship Id="rId41" Type="http://schemas.openxmlformats.org/officeDocument/2006/relationships/hyperlink" Target="consultantplus://offline/ref=DE09C1E63F738A5256AA765A26F213B38E1516FA5879E3D1625C2D1C0C3B6DCCF56956AEB3607616F2ED11Y0v9N" TargetMode="External"/><Relationship Id="rId54" Type="http://schemas.openxmlformats.org/officeDocument/2006/relationships/hyperlink" Target="consultantplus://offline/ref=DE09C1E63F738A5256AA6857309E4CB68D1C49F45871EB80370376415B32679BB2260FECF76D7312YFv1N" TargetMode="External"/><Relationship Id="rId62" Type="http://schemas.openxmlformats.org/officeDocument/2006/relationships/hyperlink" Target="consultantplus://offline/ref=DE09C1E63F738A5256AA6857309E4CB68D1C49F45871EB80370376415BY3v2N" TargetMode="External"/><Relationship Id="rId70" Type="http://schemas.openxmlformats.org/officeDocument/2006/relationships/hyperlink" Target="consultantplus://offline/ref=DE09C1E63F738A5256AA6857309E4CB68D164DF7537BEB80370376415B32679BB2260FECF76A7017YFvBN" TargetMode="External"/><Relationship Id="rId75" Type="http://schemas.openxmlformats.org/officeDocument/2006/relationships/hyperlink" Target="consultantplus://offline/ref=DE09C1E63F738A5256AA6857309E4CB68D164DF7537BEB80370376415B32679BB2260FECF668771EYFvBN" TargetMode="External"/><Relationship Id="rId83" Type="http://schemas.openxmlformats.org/officeDocument/2006/relationships/hyperlink" Target="consultantplus://offline/ref=DE09C1E63F738A5256AA6857309E4CB68D164DF7537BEB80370376415B32679BB2260FECF66C7417YFv7N" TargetMode="External"/><Relationship Id="rId88" Type="http://schemas.openxmlformats.org/officeDocument/2006/relationships/hyperlink" Target="consultantplus://offline/ref=DE09C1E63F738A5256AA6857309E4CB68D164DF7537BEB80370376415B32679BB2260FECF7647510YFvBN" TargetMode="External"/><Relationship Id="rId91" Type="http://schemas.openxmlformats.org/officeDocument/2006/relationships/hyperlink" Target="consultantplus://offline/ref=DE09C1E63F738A5256AA6857309E4CB68D164DF7537BEB80370376415B32679BB2260FECF66C761FYFvBN" TargetMode="External"/><Relationship Id="rId96" Type="http://schemas.openxmlformats.org/officeDocument/2006/relationships/hyperlink" Target="consultantplus://offline/ref=DE09C1E63F738A5256AA6857309E4CB68D164DF7537BEB80370376415B32679BB2260FECF6687311YFv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09C1E63F738A5256AA765A26F213B38E1516FA5879E0DE635C2D1C0C3B6DCCF56956AEB3607616F2E516Y0v3N" TargetMode="External"/><Relationship Id="rId15" Type="http://schemas.openxmlformats.org/officeDocument/2006/relationships/hyperlink" Target="consultantplus://offline/ref=DE09C1E63F738A5256AA765A26F213B38E1516FA547EE3D06B5C2D1C0C3B6DCCYFv5N" TargetMode="External"/><Relationship Id="rId23" Type="http://schemas.openxmlformats.org/officeDocument/2006/relationships/hyperlink" Target="consultantplus://offline/ref=DE09C1E63F738A5256AA765A26F213B38E1516FA5879E0DE635C2D1C0C3B6DCCYFv5N" TargetMode="External"/><Relationship Id="rId28" Type="http://schemas.openxmlformats.org/officeDocument/2006/relationships/hyperlink" Target="consultantplus://offline/ref=DE09C1E63F738A5256AA6857309E4CB68D1F4FFF587AEB80370376415BY3v2N" TargetMode="External"/><Relationship Id="rId36" Type="http://schemas.openxmlformats.org/officeDocument/2006/relationships/hyperlink" Target="consultantplus://offline/ref=DE09C1E63F738A5256AA765A26F213B38E1516FA5878E0D46E5C2D1C0C3B6DCCYFv5N" TargetMode="External"/><Relationship Id="rId49" Type="http://schemas.openxmlformats.org/officeDocument/2006/relationships/hyperlink" Target="consultantplus://offline/ref=DE09C1E63F738A5256AA6857309E4CB68D1C49F45871EB80370376415BY3v2N" TargetMode="External"/><Relationship Id="rId57" Type="http://schemas.openxmlformats.org/officeDocument/2006/relationships/hyperlink" Target="consultantplus://offline/ref=DE09C1E63F738A5256AA6857309E4CB68D1C49F45871EB80370376415BY3v2N" TargetMode="External"/><Relationship Id="rId106" Type="http://schemas.openxmlformats.org/officeDocument/2006/relationships/theme" Target="theme/theme1.xml"/><Relationship Id="rId10" Type="http://schemas.openxmlformats.org/officeDocument/2006/relationships/hyperlink" Target="consultantplus://offline/ref=DE09C1E63F738A5256AA765A26F213B38E1516FA5879E3D1625C2D1C0C3B6DCCF56956AEB3607616F2ED11Y0v7N" TargetMode="External"/><Relationship Id="rId31" Type="http://schemas.openxmlformats.org/officeDocument/2006/relationships/hyperlink" Target="consultantplus://offline/ref=DE09C1E63F738A5256AA765A26F213B38E1516FA5671E3D4685C2D1C0C3B6DCCF56956AEB3607616F2ED11Y0v9N" TargetMode="External"/><Relationship Id="rId44" Type="http://schemas.openxmlformats.org/officeDocument/2006/relationships/hyperlink" Target="consultantplus://offline/ref=DE09C1E63F738A5256AA765A26F213B38E1516FA577AE8DE6D5C2D1C0C3B6DCCF56956AEB3607616F2ED15Y0v4N" TargetMode="External"/><Relationship Id="rId52" Type="http://schemas.openxmlformats.org/officeDocument/2006/relationships/hyperlink" Target="consultantplus://offline/ref=DE09C1E63F738A5256AA6857309E4CB68D1C49F45871EB80370376415BY3v2N" TargetMode="External"/><Relationship Id="rId60" Type="http://schemas.openxmlformats.org/officeDocument/2006/relationships/hyperlink" Target="consultantplus://offline/ref=DE09C1E63F738A5256AA6857309E4CB68D1C49F45871EB80370376415BY3v2N" TargetMode="External"/><Relationship Id="rId65" Type="http://schemas.openxmlformats.org/officeDocument/2006/relationships/hyperlink" Target="consultantplus://offline/ref=DE09C1E63F738A5256AA6857309E4CB68D164DF7537BEB80370376415B32679BB2260FECF76D771EYFv6N" TargetMode="External"/><Relationship Id="rId73" Type="http://schemas.openxmlformats.org/officeDocument/2006/relationships/hyperlink" Target="consultantplus://offline/ref=DE09C1E63F738A5256AA6857309E4CB68D164DF7537BEB80370376415B32679BB2260FECF66F7510YFv1N" TargetMode="External"/><Relationship Id="rId78" Type="http://schemas.openxmlformats.org/officeDocument/2006/relationships/hyperlink" Target="consultantplus://offline/ref=DE09C1E63F738A5256AA6857309E4CB68D164DF7537BEB80370376415B32679BB2260FECF5697F1FYFvBN" TargetMode="External"/><Relationship Id="rId81" Type="http://schemas.openxmlformats.org/officeDocument/2006/relationships/hyperlink" Target="consultantplus://offline/ref=DE09C1E63F738A5256AA6857309E4CB68D164DF7537BEB80370376415B32679BB2260FECF6697F11YFvBN" TargetMode="External"/><Relationship Id="rId86" Type="http://schemas.openxmlformats.org/officeDocument/2006/relationships/hyperlink" Target="consultantplus://offline/ref=DE09C1E63F738A5256AA6857309E4CB68D164DF7537BEB80370376415B32679BB2260FECF7657010YFv1N" TargetMode="External"/><Relationship Id="rId94" Type="http://schemas.openxmlformats.org/officeDocument/2006/relationships/hyperlink" Target="consultantplus://offline/ref=DE09C1E63F738A5256AA6857309E4CB68D164DF7537BEB80370376415B32679BB2260FECF6687515YFv5N" TargetMode="External"/><Relationship Id="rId99" Type="http://schemas.openxmlformats.org/officeDocument/2006/relationships/hyperlink" Target="consultantplus://offline/ref=DE09C1E63F738A5256AA6857309E4CB68D164DF7537BEB80370376415B32679BB2260FECF664771EYFvBN" TargetMode="External"/><Relationship Id="rId101" Type="http://schemas.openxmlformats.org/officeDocument/2006/relationships/hyperlink" Target="consultantplus://offline/ref=DE09C1E63F738A5256AA6857309E4CB68D164DF7537BEB80370376415B32679BB2260FECF5687E12YFv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09C1E63F738A5256AA765A26F213B38E1516FA557EE8D36F5C2D1C0C3B6DCCF56956AEB3607616F2ED18Y0v3N" TargetMode="External"/><Relationship Id="rId13" Type="http://schemas.openxmlformats.org/officeDocument/2006/relationships/hyperlink" Target="consultantplus://offline/ref=DE09C1E63F738A5256AA765A26F213B38E1516FA5478E3D66C5C2D1C0C3B6DCCYFv5N" TargetMode="External"/><Relationship Id="rId18" Type="http://schemas.openxmlformats.org/officeDocument/2006/relationships/hyperlink" Target="consultantplus://offline/ref=DE09C1E63F738A5256AA765A26F213B38E1516FA5371E2D3635C2D1C0C3B6DCCYFv5N" TargetMode="External"/><Relationship Id="rId39" Type="http://schemas.openxmlformats.org/officeDocument/2006/relationships/hyperlink" Target="consultantplus://offline/ref=DE09C1E63F738A5256AA765A26F213B38E1516FA577AE8DE6D5C2D1C0C3B6DCCF56956AEB3607616F2ED15Y0v0N" TargetMode="External"/><Relationship Id="rId34" Type="http://schemas.openxmlformats.org/officeDocument/2006/relationships/hyperlink" Target="consultantplus://offline/ref=DE09C1E63F738A5256AA6857309E4CB68D1F4FFF587AEB80370376415BY3v2N" TargetMode="External"/><Relationship Id="rId50" Type="http://schemas.openxmlformats.org/officeDocument/2006/relationships/hyperlink" Target="consultantplus://offline/ref=DE09C1E63F738A5256AA6857309E4CB68D164CF5567BEB80370376415BY3v2N" TargetMode="External"/><Relationship Id="rId55" Type="http://schemas.openxmlformats.org/officeDocument/2006/relationships/hyperlink" Target="consultantplus://offline/ref=DE09C1E63F738A5256AA6857309E4CB68D1C49F45871EB80370376415BY3v2N" TargetMode="External"/><Relationship Id="rId76" Type="http://schemas.openxmlformats.org/officeDocument/2006/relationships/hyperlink" Target="consultantplus://offline/ref=DE09C1E63F738A5256AA6857309E4CB68D164DF7537BEB80370376415B32679BB2260FECF6687217YFv7N" TargetMode="External"/><Relationship Id="rId97" Type="http://schemas.openxmlformats.org/officeDocument/2006/relationships/hyperlink" Target="consultantplus://offline/ref=DE09C1E63F738A5256AA6857309E4CB68D164DF7537BEB80370376415B32679BB2260FECF6657310YFv7N" TargetMode="External"/><Relationship Id="rId104" Type="http://schemas.openxmlformats.org/officeDocument/2006/relationships/hyperlink" Target="consultantplus://offline/ref=DE09C1E63F738A5256AA6857309E4CB68D164DF7537BEB80370376415BY3v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9428</Words>
  <Characters>53745</Characters>
  <Application>Microsoft Office Word</Application>
  <DocSecurity>0</DocSecurity>
  <Lines>447</Lines>
  <Paragraphs>126</Paragraphs>
  <ScaleCrop>false</ScaleCrop>
  <Company>*</Company>
  <LinksUpToDate>false</LinksUpToDate>
  <CharactersWithSpaces>63047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Закшевский Георгий Васильевич</cp:lastModifiedBy>
  <cp:revision>1</cp:revision>
  <dcterms:created xsi:type="dcterms:W3CDTF">2017-12-27T13:47:00Z</dcterms:created>
  <dcterms:modified xsi:type="dcterms:W3CDTF">2017-12-27T13:50:00Z</dcterms:modified>
</cp:coreProperties>
</file>