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E" w:rsidRDefault="002D3BBE" w:rsidP="002D3BBE">
      <w:pPr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E90AE7" w:rsidRDefault="006448D3" w:rsidP="00E90AE7">
      <w:pPr>
        <w:ind w:firstLine="709"/>
        <w:jc w:val="center"/>
        <w:rPr>
          <w:rFonts w:ascii="Times New Roman" w:hAnsi="Times New Roman" w:cs="Times New Roman"/>
          <w:sz w:val="28"/>
        </w:rPr>
      </w:pPr>
      <w:r w:rsidRPr="002D3BBE">
        <w:rPr>
          <w:rFonts w:ascii="Times New Roman" w:hAnsi="Times New Roman" w:cs="Times New Roman"/>
          <w:sz w:val="28"/>
        </w:rPr>
        <w:t xml:space="preserve">Описание механизма реализации норм законодательства в сфере осуществления закупок </w:t>
      </w:r>
      <w:r w:rsidR="002F28A1">
        <w:rPr>
          <w:rFonts w:ascii="Times New Roman" w:hAnsi="Times New Roman" w:cs="Times New Roman"/>
          <w:sz w:val="28"/>
        </w:rPr>
        <w:t>Ямало-Ненецкого автономного округа</w:t>
      </w:r>
      <w:r w:rsidRPr="002D3BBE">
        <w:rPr>
          <w:rFonts w:ascii="Times New Roman" w:hAnsi="Times New Roman" w:cs="Times New Roman"/>
          <w:sz w:val="28"/>
        </w:rPr>
        <w:t xml:space="preserve"> по </w:t>
      </w:r>
      <w:r w:rsidR="00204EA2">
        <w:rPr>
          <w:rFonts w:ascii="Times New Roman" w:hAnsi="Times New Roman" w:cs="Times New Roman"/>
          <w:sz w:val="28"/>
        </w:rPr>
        <w:t xml:space="preserve">созданию </w:t>
      </w:r>
      <w:r w:rsidR="002F28A1">
        <w:rPr>
          <w:rFonts w:ascii="Times New Roman" w:hAnsi="Times New Roman" w:cs="Times New Roman"/>
          <w:sz w:val="28"/>
        </w:rPr>
        <w:t>информационного ресурса «Карта логистических маршрутов»</w:t>
      </w:r>
      <w:r w:rsidRPr="002D3BBE">
        <w:rPr>
          <w:rFonts w:ascii="Times New Roman" w:hAnsi="Times New Roman" w:cs="Times New Roman"/>
          <w:sz w:val="28"/>
        </w:rPr>
        <w:t xml:space="preserve"> в соответствии с</w:t>
      </w:r>
      <w:r w:rsidR="00204EA2">
        <w:rPr>
          <w:rFonts w:ascii="Times New Roman" w:hAnsi="Times New Roman" w:cs="Times New Roman"/>
          <w:sz w:val="28"/>
        </w:rPr>
        <w:t xml:space="preserve"> ст. </w:t>
      </w:r>
      <w:r w:rsidR="00051098">
        <w:rPr>
          <w:rFonts w:ascii="Times New Roman" w:hAnsi="Times New Roman" w:cs="Times New Roman"/>
          <w:sz w:val="28"/>
        </w:rPr>
        <w:t>8</w:t>
      </w:r>
      <w:r w:rsidRPr="002D3BBE">
        <w:t xml:space="preserve"> </w:t>
      </w:r>
      <w:r w:rsidRPr="002D3BBE">
        <w:rPr>
          <w:rFonts w:ascii="Times New Roman" w:hAnsi="Times New Roman" w:cs="Times New Roman"/>
          <w:sz w:val="28"/>
        </w:rPr>
        <w:t>Федерального закона от 05.04.2013 № 44-ФЗ</w:t>
      </w:r>
      <w:r w:rsidR="00D939A2">
        <w:rPr>
          <w:rFonts w:ascii="Times New Roman" w:hAnsi="Times New Roman" w:cs="Times New Roman"/>
          <w:sz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</w:p>
    <w:p w:rsidR="00FD7AAE" w:rsidRDefault="00A75D2F" w:rsidP="00FD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098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051098" w:rsidRPr="00051098">
        <w:rPr>
          <w:rFonts w:ascii="Times New Roman" w:hAnsi="Times New Roman" w:cs="Times New Roman"/>
          <w:sz w:val="28"/>
          <w:szCs w:val="28"/>
        </w:rPr>
        <w:t>8</w:t>
      </w:r>
      <w:r w:rsidRPr="00051098">
        <w:rPr>
          <w:rFonts w:ascii="Times New Roman" w:hAnsi="Times New Roman" w:cs="Times New Roman"/>
          <w:sz w:val="28"/>
          <w:szCs w:val="28"/>
        </w:rPr>
        <w:t xml:space="preserve"> Федерального закона № 44-ФЗ устанавливает основные принципы </w:t>
      </w:r>
      <w:r w:rsidR="00051098" w:rsidRPr="00051098">
        <w:rPr>
          <w:rFonts w:ascii="Times New Roman" w:hAnsi="Times New Roman" w:cs="Times New Roman"/>
          <w:sz w:val="28"/>
          <w:szCs w:val="28"/>
        </w:rPr>
        <w:t>обеспечения конкуренции</w:t>
      </w:r>
      <w:r w:rsidRPr="00051098">
        <w:rPr>
          <w:rFonts w:ascii="Times New Roman" w:hAnsi="Times New Roman" w:cs="Times New Roman"/>
          <w:sz w:val="28"/>
          <w:szCs w:val="28"/>
        </w:rPr>
        <w:t>, среди которых, в перв</w:t>
      </w:r>
      <w:r w:rsidR="00051098" w:rsidRPr="00051098">
        <w:rPr>
          <w:rFonts w:ascii="Times New Roman" w:hAnsi="Times New Roman" w:cs="Times New Roman"/>
          <w:sz w:val="28"/>
          <w:szCs w:val="28"/>
        </w:rPr>
        <w:t>ую очередь, упоминаются принципы создания равных условий для обеспечения конкуренции между участниками закупок,</w:t>
      </w:r>
      <w:r w:rsidRPr="00051098">
        <w:rPr>
          <w:rFonts w:ascii="Times New Roman" w:hAnsi="Times New Roman" w:cs="Times New Roman"/>
          <w:sz w:val="28"/>
          <w:szCs w:val="28"/>
        </w:rPr>
        <w:t xml:space="preserve"> </w:t>
      </w:r>
      <w:r w:rsidR="00051098" w:rsidRPr="00051098">
        <w:rPr>
          <w:rFonts w:ascii="Times New Roman" w:hAnsi="Times New Roman" w:cs="Times New Roman"/>
          <w:sz w:val="28"/>
          <w:szCs w:val="28"/>
        </w:rPr>
        <w:t>любое заинтересованное лицо имеет возможность в соответствии с законодательством Российской Федерации и иными нормативными правовыми актами о контрактной системе в сфере закупок стать поставщиком (подрядчиком, исполнителем)</w:t>
      </w:r>
      <w:r w:rsidRPr="000510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9A2" w:rsidRDefault="00A75D2F" w:rsidP="00FD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9A2">
        <w:rPr>
          <w:rFonts w:ascii="Times New Roman" w:hAnsi="Times New Roman" w:cs="Times New Roman"/>
          <w:sz w:val="28"/>
          <w:szCs w:val="28"/>
        </w:rPr>
        <w:t>Исполнение этих принципов обеспечивается также</w:t>
      </w:r>
      <w:r w:rsidR="00D939A2" w:rsidRPr="00D939A2">
        <w:rPr>
          <w:rFonts w:ascii="Times New Roman" w:hAnsi="Times New Roman" w:cs="Times New Roman"/>
          <w:sz w:val="28"/>
          <w:szCs w:val="28"/>
        </w:rPr>
        <w:t xml:space="preserve"> логистической и транспортной доступностью,</w:t>
      </w:r>
      <w:r w:rsidRPr="00D939A2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D939A2" w:rsidRPr="00D939A2">
        <w:rPr>
          <w:rFonts w:ascii="Times New Roman" w:hAnsi="Times New Roman" w:cs="Times New Roman"/>
          <w:sz w:val="28"/>
          <w:szCs w:val="28"/>
        </w:rPr>
        <w:t>которых</w:t>
      </w:r>
      <w:r w:rsidRPr="00D939A2">
        <w:rPr>
          <w:rFonts w:ascii="Times New Roman" w:hAnsi="Times New Roman" w:cs="Times New Roman"/>
          <w:sz w:val="28"/>
          <w:szCs w:val="28"/>
        </w:rPr>
        <w:t xml:space="preserve"> </w:t>
      </w:r>
      <w:r w:rsidR="00D939A2" w:rsidRPr="00D939A2">
        <w:rPr>
          <w:rFonts w:ascii="Times New Roman" w:hAnsi="Times New Roman" w:cs="Times New Roman"/>
          <w:sz w:val="28"/>
          <w:szCs w:val="28"/>
        </w:rPr>
        <w:t>увеличивается количество потенциальных участников закупки и как следствие увеличение конкуренции</w:t>
      </w:r>
      <w:r w:rsidRPr="00D939A2">
        <w:rPr>
          <w:rFonts w:ascii="Times New Roman" w:hAnsi="Times New Roman" w:cs="Times New Roman"/>
          <w:sz w:val="28"/>
          <w:szCs w:val="28"/>
        </w:rPr>
        <w:t>.</w:t>
      </w:r>
    </w:p>
    <w:p w:rsidR="000D0A4F" w:rsidRPr="000D0A4F" w:rsidRDefault="000D0A4F" w:rsidP="00FD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A4F">
        <w:rPr>
          <w:rFonts w:ascii="Times New Roman" w:hAnsi="Times New Roman" w:cs="Times New Roman"/>
          <w:sz w:val="28"/>
          <w:szCs w:val="28"/>
        </w:rPr>
        <w:t>2/3 территории субъектов Российской Федерации являются труднодоступными территориями с ограниченными сроками завоза. Существующие навигационные ресурсы не позволяют выстраивать транспортные маршруты в большую часть населенных пунктов арктической зоны, что приводит к отказу потенциальных поставщиков участвовать в закупках для нужд заказчиков. Ни один ресурс не содержит информацию о различных способах доставки (железнодорожный, воздушный, водный, автомобильный), что затрудняет планирование доставки с использованием различных видов транспорта.</w:t>
      </w:r>
    </w:p>
    <w:p w:rsidR="00D939A2" w:rsidRDefault="000D0A4F" w:rsidP="000D0A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A4F">
        <w:rPr>
          <w:rFonts w:ascii="Times New Roman" w:hAnsi="Times New Roman" w:cs="Times New Roman"/>
          <w:sz w:val="28"/>
          <w:szCs w:val="28"/>
        </w:rPr>
        <w:t>Для обеспечения максимальной эффективности, деятельность логистических технологий направлена на обеспечение следующих процессов: управление закупками — позволяет выявить наилучшие условия для компании, оптимизация сроков производственных процессов, своевременная доставка для реализации продукц</w:t>
      </w:r>
      <w:bookmarkStart w:id="0" w:name="_GoBack"/>
      <w:bookmarkEnd w:id="0"/>
      <w:r w:rsidRPr="000D0A4F">
        <w:rPr>
          <w:rFonts w:ascii="Times New Roman" w:hAnsi="Times New Roman" w:cs="Times New Roman"/>
          <w:sz w:val="28"/>
          <w:szCs w:val="28"/>
        </w:rPr>
        <w:t>ии, обеспечение транспортировки с минимальными затратами.</w:t>
      </w:r>
    </w:p>
    <w:p w:rsidR="000D0A4F" w:rsidRDefault="000D0A4F" w:rsidP="003B59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A4F">
        <w:rPr>
          <w:rFonts w:ascii="Times New Roman" w:hAnsi="Times New Roman" w:cs="Times New Roman"/>
          <w:sz w:val="28"/>
          <w:szCs w:val="28"/>
        </w:rPr>
        <w:t xml:space="preserve">«Логистическая карта маршрутов» позволяет подобрать оптимальную схему распределения поставляемой продукции, прийти к кратчайшим срокам поставки, высшему уровню сервиса, получению максимальной прибыли и минимальным затратам. </w:t>
      </w:r>
    </w:p>
    <w:p w:rsidR="000263DE" w:rsidRPr="006448D3" w:rsidRDefault="000263DE" w:rsidP="003B5953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0263DE" w:rsidRPr="00644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0DF9"/>
    <w:multiLevelType w:val="hybridMultilevel"/>
    <w:tmpl w:val="56D0E8E0"/>
    <w:lvl w:ilvl="0" w:tplc="6B62FD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E871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7038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A0CAA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1685D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08F43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F020B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30EA3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265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5654E1"/>
    <w:multiLevelType w:val="hybridMultilevel"/>
    <w:tmpl w:val="E4C26D72"/>
    <w:lvl w:ilvl="0" w:tplc="A47A5E7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172"/>
    <w:rsid w:val="000263DE"/>
    <w:rsid w:val="00043715"/>
    <w:rsid w:val="00051098"/>
    <w:rsid w:val="00065E1F"/>
    <w:rsid w:val="000A070A"/>
    <w:rsid w:val="000B4321"/>
    <w:rsid w:val="000D0A4F"/>
    <w:rsid w:val="000F768D"/>
    <w:rsid w:val="000F79E9"/>
    <w:rsid w:val="001275FE"/>
    <w:rsid w:val="001C783D"/>
    <w:rsid w:val="00204EA2"/>
    <w:rsid w:val="0021261A"/>
    <w:rsid w:val="0023726D"/>
    <w:rsid w:val="00285B7A"/>
    <w:rsid w:val="002B1706"/>
    <w:rsid w:val="002B6A25"/>
    <w:rsid w:val="002D3BBE"/>
    <w:rsid w:val="002F28A1"/>
    <w:rsid w:val="00325E68"/>
    <w:rsid w:val="003673A2"/>
    <w:rsid w:val="003B200E"/>
    <w:rsid w:val="003B5953"/>
    <w:rsid w:val="004515F3"/>
    <w:rsid w:val="004F2F33"/>
    <w:rsid w:val="005555D3"/>
    <w:rsid w:val="0056041E"/>
    <w:rsid w:val="005739B7"/>
    <w:rsid w:val="005B3C10"/>
    <w:rsid w:val="005F4501"/>
    <w:rsid w:val="00600172"/>
    <w:rsid w:val="006250DE"/>
    <w:rsid w:val="006409DC"/>
    <w:rsid w:val="006448D3"/>
    <w:rsid w:val="006F6086"/>
    <w:rsid w:val="00787051"/>
    <w:rsid w:val="007A73C3"/>
    <w:rsid w:val="007E11F3"/>
    <w:rsid w:val="008C03E1"/>
    <w:rsid w:val="009E208A"/>
    <w:rsid w:val="00A0083C"/>
    <w:rsid w:val="00A75D2F"/>
    <w:rsid w:val="00AF261A"/>
    <w:rsid w:val="00B462A3"/>
    <w:rsid w:val="00BB3C85"/>
    <w:rsid w:val="00BB48DC"/>
    <w:rsid w:val="00BD058C"/>
    <w:rsid w:val="00BD78A4"/>
    <w:rsid w:val="00BE3127"/>
    <w:rsid w:val="00C549E2"/>
    <w:rsid w:val="00C969B0"/>
    <w:rsid w:val="00C96C99"/>
    <w:rsid w:val="00D13775"/>
    <w:rsid w:val="00D939A2"/>
    <w:rsid w:val="00D963F6"/>
    <w:rsid w:val="00E101DA"/>
    <w:rsid w:val="00E15161"/>
    <w:rsid w:val="00E37B7D"/>
    <w:rsid w:val="00E849C7"/>
    <w:rsid w:val="00E90AE7"/>
    <w:rsid w:val="00E97254"/>
    <w:rsid w:val="00F124DD"/>
    <w:rsid w:val="00F16FFA"/>
    <w:rsid w:val="00F21638"/>
    <w:rsid w:val="00F64181"/>
    <w:rsid w:val="00F751EE"/>
    <w:rsid w:val="00F820DE"/>
    <w:rsid w:val="00F84862"/>
    <w:rsid w:val="00F84ED7"/>
    <w:rsid w:val="00FC5657"/>
    <w:rsid w:val="00FD09D0"/>
    <w:rsid w:val="00F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10E4CB-0052-4B32-83B6-3CAAD7EAC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D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0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3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308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Окулевич Артур Сергеевич</cp:lastModifiedBy>
  <cp:revision>12</cp:revision>
  <dcterms:created xsi:type="dcterms:W3CDTF">2017-12-15T04:35:00Z</dcterms:created>
  <dcterms:modified xsi:type="dcterms:W3CDTF">2021-12-01T08:40:00Z</dcterms:modified>
</cp:coreProperties>
</file>