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F18" w:rsidRDefault="00D55F18">
      <w:pPr>
        <w:pStyle w:val="ConsPlusTitlePage"/>
      </w:pPr>
      <w:r>
        <w:t xml:space="preserve">Документ предоставлен </w:t>
      </w:r>
      <w:hyperlink r:id="rId4" w:history="1">
        <w:r>
          <w:rPr>
            <w:color w:val="0000FF"/>
          </w:rPr>
          <w:t>КонсультантПлюс</w:t>
        </w:r>
      </w:hyperlink>
      <w:r>
        <w:br/>
      </w:r>
    </w:p>
    <w:p w:rsidR="00D55F18" w:rsidRDefault="00D55F18">
      <w:pPr>
        <w:pStyle w:val="ConsPlusNormal"/>
        <w:outlineLvl w:val="0"/>
      </w:pPr>
    </w:p>
    <w:p w:rsidR="00D55F18" w:rsidRDefault="00D55F18">
      <w:pPr>
        <w:pStyle w:val="ConsPlusTitle"/>
        <w:jc w:val="center"/>
        <w:outlineLvl w:val="0"/>
      </w:pPr>
      <w:r>
        <w:t>ПРАВИТЕЛЬСТВО ЯМАЛО-НЕНЕЦКОГО АВТОНОМНОГО ОКРУГА</w:t>
      </w:r>
    </w:p>
    <w:p w:rsidR="00D55F18" w:rsidRDefault="00D55F18">
      <w:pPr>
        <w:pStyle w:val="ConsPlusTitle"/>
        <w:jc w:val="center"/>
      </w:pPr>
    </w:p>
    <w:p w:rsidR="00D55F18" w:rsidRDefault="00D55F18">
      <w:pPr>
        <w:pStyle w:val="ConsPlusTitle"/>
        <w:jc w:val="center"/>
      </w:pPr>
      <w:r>
        <w:t>ПОСТАНОВЛЕНИЕ</w:t>
      </w:r>
    </w:p>
    <w:p w:rsidR="00D55F18" w:rsidRDefault="00D55F18">
      <w:pPr>
        <w:pStyle w:val="ConsPlusTitle"/>
        <w:jc w:val="center"/>
      </w:pPr>
      <w:r>
        <w:t>от 12 декабря 2012 г. N 1028-П</w:t>
      </w:r>
    </w:p>
    <w:p w:rsidR="00D55F18" w:rsidRDefault="00D55F18">
      <w:pPr>
        <w:pStyle w:val="ConsPlusTitle"/>
        <w:jc w:val="center"/>
      </w:pPr>
    </w:p>
    <w:p w:rsidR="00D55F18" w:rsidRDefault="00D55F18">
      <w:pPr>
        <w:pStyle w:val="ConsPlusTitle"/>
        <w:jc w:val="center"/>
      </w:pPr>
      <w:r>
        <w:t>О ДЕПАРТАМЕНТЕ ГОСУДАРСТВЕННОГО ЗАКАЗА</w:t>
      </w:r>
    </w:p>
    <w:p w:rsidR="00D55F18" w:rsidRDefault="00D55F18">
      <w:pPr>
        <w:pStyle w:val="ConsPlusTitle"/>
        <w:jc w:val="center"/>
      </w:pPr>
      <w:r>
        <w:t>ЯМАЛО-НЕНЕЦКОГО АВТОНОМНОГО ОКРУГА</w:t>
      </w:r>
    </w:p>
    <w:p w:rsidR="00D55F18" w:rsidRDefault="00D55F1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55F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55F18" w:rsidRDefault="00D55F18"/>
        </w:tc>
        <w:tc>
          <w:tcPr>
            <w:tcW w:w="113" w:type="dxa"/>
            <w:tcBorders>
              <w:top w:val="nil"/>
              <w:left w:val="nil"/>
              <w:bottom w:val="nil"/>
              <w:right w:val="nil"/>
            </w:tcBorders>
            <w:shd w:val="clear" w:color="auto" w:fill="F4F3F8"/>
            <w:tcMar>
              <w:top w:w="0" w:type="dxa"/>
              <w:left w:w="0" w:type="dxa"/>
              <w:bottom w:w="0" w:type="dxa"/>
              <w:right w:w="0" w:type="dxa"/>
            </w:tcMar>
          </w:tcPr>
          <w:p w:rsidR="00D55F18" w:rsidRDefault="00D55F18"/>
        </w:tc>
        <w:tc>
          <w:tcPr>
            <w:tcW w:w="0" w:type="auto"/>
            <w:tcBorders>
              <w:top w:val="nil"/>
              <w:left w:val="nil"/>
              <w:bottom w:val="nil"/>
              <w:right w:val="nil"/>
            </w:tcBorders>
            <w:shd w:val="clear" w:color="auto" w:fill="F4F3F8"/>
            <w:tcMar>
              <w:top w:w="113" w:type="dxa"/>
              <w:left w:w="0" w:type="dxa"/>
              <w:bottom w:w="113" w:type="dxa"/>
              <w:right w:w="0" w:type="dxa"/>
            </w:tcMar>
          </w:tcPr>
          <w:p w:rsidR="00D55F18" w:rsidRDefault="00D55F18">
            <w:pPr>
              <w:pStyle w:val="ConsPlusNormal"/>
              <w:jc w:val="center"/>
            </w:pPr>
            <w:r>
              <w:rPr>
                <w:color w:val="392C69"/>
              </w:rPr>
              <w:t>Список изменяющих документов</w:t>
            </w:r>
          </w:p>
          <w:p w:rsidR="00D55F18" w:rsidRDefault="00D55F18">
            <w:pPr>
              <w:pStyle w:val="ConsPlusNormal"/>
              <w:jc w:val="center"/>
            </w:pPr>
            <w:r>
              <w:rPr>
                <w:color w:val="392C69"/>
              </w:rPr>
              <w:t xml:space="preserve">(в ред. постановлений Правительства ЯНАО от 17.07.2013 </w:t>
            </w:r>
            <w:hyperlink r:id="rId5" w:history="1">
              <w:r>
                <w:rPr>
                  <w:color w:val="0000FF"/>
                </w:rPr>
                <w:t>N 561-П</w:t>
              </w:r>
            </w:hyperlink>
            <w:r>
              <w:rPr>
                <w:color w:val="392C69"/>
              </w:rPr>
              <w:t>,</w:t>
            </w:r>
          </w:p>
          <w:p w:rsidR="00D55F18" w:rsidRDefault="00D55F18">
            <w:pPr>
              <w:pStyle w:val="ConsPlusNormal"/>
              <w:jc w:val="center"/>
            </w:pPr>
            <w:r>
              <w:rPr>
                <w:color w:val="392C69"/>
              </w:rPr>
              <w:t xml:space="preserve">от 26.11.2013 </w:t>
            </w:r>
            <w:hyperlink r:id="rId6" w:history="1">
              <w:r>
                <w:rPr>
                  <w:color w:val="0000FF"/>
                </w:rPr>
                <w:t>N 970-П</w:t>
              </w:r>
            </w:hyperlink>
            <w:r>
              <w:rPr>
                <w:color w:val="392C69"/>
              </w:rPr>
              <w:t xml:space="preserve">, от 22.07.2014 </w:t>
            </w:r>
            <w:hyperlink r:id="rId7" w:history="1">
              <w:r>
                <w:rPr>
                  <w:color w:val="0000FF"/>
                </w:rPr>
                <w:t>N 544-П</w:t>
              </w:r>
            </w:hyperlink>
            <w:r>
              <w:rPr>
                <w:color w:val="392C69"/>
              </w:rPr>
              <w:t xml:space="preserve">, от 26.01.2015 </w:t>
            </w:r>
            <w:hyperlink r:id="rId8" w:history="1">
              <w:r>
                <w:rPr>
                  <w:color w:val="0000FF"/>
                </w:rPr>
                <w:t>N 41-П</w:t>
              </w:r>
            </w:hyperlink>
            <w:r>
              <w:rPr>
                <w:color w:val="392C69"/>
              </w:rPr>
              <w:t>,</w:t>
            </w:r>
          </w:p>
          <w:p w:rsidR="00D55F18" w:rsidRDefault="00D55F18">
            <w:pPr>
              <w:pStyle w:val="ConsPlusNormal"/>
              <w:jc w:val="center"/>
            </w:pPr>
            <w:r>
              <w:rPr>
                <w:color w:val="392C69"/>
              </w:rPr>
              <w:t xml:space="preserve">от 19.01.2016 </w:t>
            </w:r>
            <w:hyperlink r:id="rId9" w:history="1">
              <w:r>
                <w:rPr>
                  <w:color w:val="0000FF"/>
                </w:rPr>
                <w:t>N 30-П</w:t>
              </w:r>
            </w:hyperlink>
            <w:r>
              <w:rPr>
                <w:color w:val="392C69"/>
              </w:rPr>
              <w:t xml:space="preserve">, от 07.11.2016 </w:t>
            </w:r>
            <w:hyperlink r:id="rId10" w:history="1">
              <w:r>
                <w:rPr>
                  <w:color w:val="0000FF"/>
                </w:rPr>
                <w:t>N 1049-П</w:t>
              </w:r>
            </w:hyperlink>
            <w:r>
              <w:rPr>
                <w:color w:val="392C69"/>
              </w:rPr>
              <w:t xml:space="preserve">, от 17.03.2017 </w:t>
            </w:r>
            <w:hyperlink r:id="rId11" w:history="1">
              <w:r>
                <w:rPr>
                  <w:color w:val="0000FF"/>
                </w:rPr>
                <w:t>N 191-П</w:t>
              </w:r>
            </w:hyperlink>
            <w:r>
              <w:rPr>
                <w:color w:val="392C69"/>
              </w:rPr>
              <w:t>,</w:t>
            </w:r>
          </w:p>
          <w:p w:rsidR="00D55F18" w:rsidRDefault="00D55F18">
            <w:pPr>
              <w:pStyle w:val="ConsPlusNormal"/>
              <w:jc w:val="center"/>
            </w:pPr>
            <w:r>
              <w:rPr>
                <w:color w:val="392C69"/>
              </w:rPr>
              <w:t xml:space="preserve">от 10.11.2017 </w:t>
            </w:r>
            <w:hyperlink r:id="rId12" w:history="1">
              <w:r>
                <w:rPr>
                  <w:color w:val="0000FF"/>
                </w:rPr>
                <w:t>N 1175-П</w:t>
              </w:r>
            </w:hyperlink>
            <w:r>
              <w:rPr>
                <w:color w:val="392C69"/>
              </w:rPr>
              <w:t xml:space="preserve">, от 05.12.2017 </w:t>
            </w:r>
            <w:hyperlink r:id="rId13" w:history="1">
              <w:r>
                <w:rPr>
                  <w:color w:val="0000FF"/>
                </w:rPr>
                <w:t>N 1246-П</w:t>
              </w:r>
            </w:hyperlink>
            <w:r>
              <w:rPr>
                <w:color w:val="392C69"/>
              </w:rPr>
              <w:t xml:space="preserve">, от 21.03.2018 </w:t>
            </w:r>
            <w:hyperlink r:id="rId14" w:history="1">
              <w:r>
                <w:rPr>
                  <w:color w:val="0000FF"/>
                </w:rPr>
                <w:t>N 283-П</w:t>
              </w:r>
            </w:hyperlink>
            <w:r>
              <w:rPr>
                <w:color w:val="392C69"/>
              </w:rPr>
              <w:t>,</w:t>
            </w:r>
          </w:p>
          <w:p w:rsidR="00D55F18" w:rsidRDefault="00D55F18">
            <w:pPr>
              <w:pStyle w:val="ConsPlusNormal"/>
              <w:jc w:val="center"/>
            </w:pPr>
            <w:r>
              <w:rPr>
                <w:color w:val="392C69"/>
              </w:rPr>
              <w:t xml:space="preserve">от 06.08.2018 </w:t>
            </w:r>
            <w:hyperlink r:id="rId15" w:history="1">
              <w:r>
                <w:rPr>
                  <w:color w:val="0000FF"/>
                </w:rPr>
                <w:t>N 824-П</w:t>
              </w:r>
            </w:hyperlink>
            <w:r>
              <w:rPr>
                <w:color w:val="392C69"/>
              </w:rPr>
              <w:t xml:space="preserve">, от 18.10.2018 </w:t>
            </w:r>
            <w:hyperlink r:id="rId16" w:history="1">
              <w:r>
                <w:rPr>
                  <w:color w:val="0000FF"/>
                </w:rPr>
                <w:t>N 1068-П</w:t>
              </w:r>
            </w:hyperlink>
            <w:r>
              <w:rPr>
                <w:color w:val="392C69"/>
              </w:rPr>
              <w:t xml:space="preserve">, от 31.10.2018 </w:t>
            </w:r>
            <w:hyperlink r:id="rId17" w:history="1">
              <w:r>
                <w:rPr>
                  <w:color w:val="0000FF"/>
                </w:rPr>
                <w:t>N 1109-П</w:t>
              </w:r>
            </w:hyperlink>
            <w:r>
              <w:rPr>
                <w:color w:val="392C69"/>
              </w:rPr>
              <w:t>,</w:t>
            </w:r>
          </w:p>
          <w:p w:rsidR="00D55F18" w:rsidRDefault="00D55F18">
            <w:pPr>
              <w:pStyle w:val="ConsPlusNormal"/>
              <w:jc w:val="center"/>
            </w:pPr>
            <w:r>
              <w:rPr>
                <w:color w:val="392C69"/>
              </w:rPr>
              <w:t xml:space="preserve">от 22.02.2019 </w:t>
            </w:r>
            <w:hyperlink r:id="rId18" w:history="1">
              <w:r>
                <w:rPr>
                  <w:color w:val="0000FF"/>
                </w:rPr>
                <w:t>N 141-П</w:t>
              </w:r>
            </w:hyperlink>
            <w:r>
              <w:rPr>
                <w:color w:val="392C69"/>
              </w:rPr>
              <w:t xml:space="preserve">, от 27.05.2019 </w:t>
            </w:r>
            <w:hyperlink r:id="rId19" w:history="1">
              <w:r>
                <w:rPr>
                  <w:color w:val="0000FF"/>
                </w:rPr>
                <w:t>N 549-П</w:t>
              </w:r>
            </w:hyperlink>
            <w:r>
              <w:rPr>
                <w:color w:val="392C69"/>
              </w:rPr>
              <w:t xml:space="preserve">, от 27.01.2020 </w:t>
            </w:r>
            <w:hyperlink r:id="rId20" w:history="1">
              <w:r>
                <w:rPr>
                  <w:color w:val="0000FF"/>
                </w:rPr>
                <w:t>N 64-П</w:t>
              </w:r>
            </w:hyperlink>
            <w:r>
              <w:rPr>
                <w:color w:val="392C69"/>
              </w:rPr>
              <w:t>,</w:t>
            </w:r>
          </w:p>
          <w:p w:rsidR="00D55F18" w:rsidRDefault="00D55F18">
            <w:pPr>
              <w:pStyle w:val="ConsPlusNormal"/>
              <w:jc w:val="center"/>
            </w:pPr>
            <w:r>
              <w:rPr>
                <w:color w:val="392C69"/>
              </w:rPr>
              <w:t xml:space="preserve">от 05.06.2020 </w:t>
            </w:r>
            <w:hyperlink r:id="rId21" w:history="1">
              <w:r>
                <w:rPr>
                  <w:color w:val="0000FF"/>
                </w:rPr>
                <w:t>N 713-П</w:t>
              </w:r>
            </w:hyperlink>
            <w:r>
              <w:rPr>
                <w:color w:val="392C69"/>
              </w:rPr>
              <w:t xml:space="preserve">, от 06.11.2020 </w:t>
            </w:r>
            <w:hyperlink r:id="rId22" w:history="1">
              <w:r>
                <w:rPr>
                  <w:color w:val="0000FF"/>
                </w:rPr>
                <w:t>N 1282-П</w:t>
              </w:r>
            </w:hyperlink>
            <w:r>
              <w:rPr>
                <w:color w:val="392C69"/>
              </w:rPr>
              <w:t xml:space="preserve">, от 24.06.2021 </w:t>
            </w:r>
            <w:hyperlink r:id="rId23" w:history="1">
              <w:r>
                <w:rPr>
                  <w:color w:val="0000FF"/>
                </w:rPr>
                <w:t>N 545-П</w:t>
              </w:r>
            </w:hyperlink>
            <w:r>
              <w:rPr>
                <w:color w:val="392C69"/>
              </w:rPr>
              <w:t>,</w:t>
            </w:r>
          </w:p>
          <w:p w:rsidR="00D55F18" w:rsidRDefault="00D55F18">
            <w:pPr>
              <w:pStyle w:val="ConsPlusNormal"/>
              <w:jc w:val="center"/>
            </w:pPr>
            <w:r>
              <w:rPr>
                <w:color w:val="392C69"/>
              </w:rPr>
              <w:t xml:space="preserve">от 05.08.2021 </w:t>
            </w:r>
            <w:hyperlink r:id="rId24" w:history="1">
              <w:r>
                <w:rPr>
                  <w:color w:val="0000FF"/>
                </w:rPr>
                <w:t>N 690-П</w:t>
              </w:r>
            </w:hyperlink>
            <w:r>
              <w:rPr>
                <w:color w:val="392C69"/>
              </w:rPr>
              <w:t xml:space="preserve">, от 11.11.2021 </w:t>
            </w:r>
            <w:hyperlink r:id="rId25" w:history="1">
              <w:r>
                <w:rPr>
                  <w:color w:val="0000FF"/>
                </w:rPr>
                <w:t>N 980-П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55F18" w:rsidRDefault="00D55F18"/>
        </w:tc>
      </w:tr>
    </w:tbl>
    <w:p w:rsidR="00D55F18" w:rsidRDefault="00D55F18">
      <w:pPr>
        <w:pStyle w:val="ConsPlusNormal"/>
        <w:jc w:val="center"/>
      </w:pPr>
    </w:p>
    <w:p w:rsidR="00D55F18" w:rsidRDefault="00D55F18">
      <w:pPr>
        <w:pStyle w:val="ConsPlusNormal"/>
        <w:ind w:firstLine="540"/>
        <w:jc w:val="both"/>
      </w:pPr>
      <w:r>
        <w:t xml:space="preserve">В соответствии с </w:t>
      </w:r>
      <w:hyperlink r:id="rId26" w:history="1">
        <w:r>
          <w:rPr>
            <w:color w:val="0000FF"/>
          </w:rPr>
          <w:t>пунктом 6 части 1 статьи 39</w:t>
        </w:r>
      </w:hyperlink>
      <w:r>
        <w:t xml:space="preserve"> Устава (Основного закона) Ямало-Ненецкого автономного округа, </w:t>
      </w:r>
      <w:hyperlink r:id="rId27" w:history="1">
        <w:r>
          <w:rPr>
            <w:color w:val="0000FF"/>
          </w:rPr>
          <w:t>частью 2 статьи 5</w:t>
        </w:r>
      </w:hyperlink>
      <w:r>
        <w:t xml:space="preserve"> Закона Ямало-Ненецкого автономного округа от 25 мая 2010 года N 56-ЗАО "Об исполнительных органах государственной власти Ямало-Ненецкого автономного округа", </w:t>
      </w:r>
      <w:hyperlink r:id="rId28" w:history="1">
        <w:r>
          <w:rPr>
            <w:color w:val="0000FF"/>
          </w:rPr>
          <w:t>постановлением</w:t>
        </w:r>
      </w:hyperlink>
      <w:r>
        <w:t xml:space="preserve"> Губернатора Ямало-Ненецкого автономного округа от 19 октября 2018 года N 114-ПГ "О структуре исполнительных органов государственной власти Ямало-Ненецкого автономного округа" Правительство Ямало-Ненецкого автономного округа постановляет:</w:t>
      </w:r>
    </w:p>
    <w:p w:rsidR="00D55F18" w:rsidRDefault="00D55F18">
      <w:pPr>
        <w:pStyle w:val="ConsPlusNormal"/>
        <w:jc w:val="both"/>
      </w:pPr>
      <w:r>
        <w:t xml:space="preserve">(в ред. </w:t>
      </w:r>
      <w:hyperlink r:id="rId29" w:history="1">
        <w:r>
          <w:rPr>
            <w:color w:val="0000FF"/>
          </w:rPr>
          <w:t>постановления</w:t>
        </w:r>
      </w:hyperlink>
      <w:r>
        <w:t xml:space="preserve"> Правительства ЯНАО от 22.02.2019 N 141-П)</w:t>
      </w:r>
    </w:p>
    <w:p w:rsidR="00D55F18" w:rsidRDefault="00D55F18">
      <w:pPr>
        <w:pStyle w:val="ConsPlusNormal"/>
        <w:spacing w:before="220"/>
        <w:ind w:firstLine="540"/>
        <w:jc w:val="both"/>
      </w:pPr>
      <w:r>
        <w:t xml:space="preserve">1. Утвердить </w:t>
      </w:r>
      <w:hyperlink w:anchor="P43" w:history="1">
        <w:r>
          <w:rPr>
            <w:color w:val="0000FF"/>
          </w:rPr>
          <w:t>Положение</w:t>
        </w:r>
      </w:hyperlink>
      <w:r>
        <w:t xml:space="preserve"> о департаменте государственного заказа Ямало-Ненецкого автономного округа и </w:t>
      </w:r>
      <w:hyperlink w:anchor="P231" w:history="1">
        <w:r>
          <w:rPr>
            <w:color w:val="0000FF"/>
          </w:rPr>
          <w:t>состав</w:t>
        </w:r>
      </w:hyperlink>
      <w:r>
        <w:t xml:space="preserve"> его основных структурных подразделений согласно приложениям N N 1, 2.</w:t>
      </w:r>
    </w:p>
    <w:p w:rsidR="00D55F18" w:rsidRDefault="00D55F18">
      <w:pPr>
        <w:pStyle w:val="ConsPlusNormal"/>
        <w:spacing w:before="220"/>
        <w:ind w:firstLine="540"/>
        <w:jc w:val="both"/>
      </w:pPr>
      <w:r>
        <w:t xml:space="preserve">2. Департаменту государственного заказа Ямало-Ненецкого автономного округа (Рубан В.В.) с момента вступления в силу настоящего постановления осуществить необходимые юридические действия, связанные с государственной регистрацией </w:t>
      </w:r>
      <w:hyperlink w:anchor="P43" w:history="1">
        <w:r>
          <w:rPr>
            <w:color w:val="0000FF"/>
          </w:rPr>
          <w:t>Положения</w:t>
        </w:r>
      </w:hyperlink>
      <w:r>
        <w:t xml:space="preserve"> о департаменте государственного заказа Ямало-Ненецкого автономного округа.</w:t>
      </w:r>
    </w:p>
    <w:p w:rsidR="00D55F18" w:rsidRDefault="00D55F18">
      <w:pPr>
        <w:pStyle w:val="ConsPlusNormal"/>
        <w:spacing w:before="220"/>
        <w:ind w:firstLine="540"/>
        <w:jc w:val="both"/>
      </w:pPr>
      <w:bookmarkStart w:id="0" w:name="P22"/>
      <w:bookmarkEnd w:id="0"/>
      <w:r>
        <w:t>3. Признать утратившими силу:</w:t>
      </w:r>
    </w:p>
    <w:p w:rsidR="00D55F18" w:rsidRDefault="00D55F18">
      <w:pPr>
        <w:pStyle w:val="ConsPlusNormal"/>
        <w:spacing w:before="220"/>
        <w:ind w:firstLine="540"/>
        <w:jc w:val="both"/>
      </w:pPr>
      <w:hyperlink r:id="rId30" w:history="1">
        <w:r>
          <w:rPr>
            <w:color w:val="0000FF"/>
          </w:rPr>
          <w:t>постановление</w:t>
        </w:r>
      </w:hyperlink>
      <w:r>
        <w:t xml:space="preserve"> Правительства Ямало-Ненецкого автономного округа от 22 февраля 2012 года N 141-П "О департаменте государственного заказа и торговли Ямало-Ненецкого автономного округа";</w:t>
      </w:r>
    </w:p>
    <w:p w:rsidR="00D55F18" w:rsidRDefault="00D55F18">
      <w:pPr>
        <w:pStyle w:val="ConsPlusNormal"/>
        <w:spacing w:before="220"/>
        <w:ind w:firstLine="540"/>
        <w:jc w:val="both"/>
      </w:pPr>
      <w:hyperlink r:id="rId31" w:history="1">
        <w:r>
          <w:rPr>
            <w:color w:val="0000FF"/>
          </w:rPr>
          <w:t>постановление</w:t>
        </w:r>
      </w:hyperlink>
      <w:r>
        <w:t xml:space="preserve"> Правительства Ямало-Ненецкого автономного округа от 03 апреля 2012 года N 246-П "О внесении изменений в приложения N N 1, 2, утвержденные постановлением Правительства Ямало-Ненецкого автономного округа от 22 февраля 2012 года N 141-П".</w:t>
      </w:r>
    </w:p>
    <w:p w:rsidR="00D55F18" w:rsidRDefault="00D55F18">
      <w:pPr>
        <w:pStyle w:val="ConsPlusNormal"/>
        <w:spacing w:before="220"/>
        <w:ind w:firstLine="540"/>
        <w:jc w:val="both"/>
      </w:pPr>
      <w:r>
        <w:t xml:space="preserve">4. Настоящее постановление вступает в силу с 01 января 2013 года, за исключением </w:t>
      </w:r>
      <w:hyperlink w:anchor="P22" w:history="1">
        <w:r>
          <w:rPr>
            <w:color w:val="0000FF"/>
          </w:rPr>
          <w:t>пункта 3</w:t>
        </w:r>
      </w:hyperlink>
      <w:r>
        <w:t xml:space="preserve"> настоящего постановления, который вступает в силу со дня государственной регистрации </w:t>
      </w:r>
      <w:hyperlink w:anchor="P43" w:history="1">
        <w:r>
          <w:rPr>
            <w:color w:val="0000FF"/>
          </w:rPr>
          <w:t>Положения</w:t>
        </w:r>
      </w:hyperlink>
      <w:r>
        <w:t xml:space="preserve"> о департаменте государственного заказа Ямало-Ненецкого автономного округа.</w:t>
      </w:r>
    </w:p>
    <w:p w:rsidR="00D55F18" w:rsidRDefault="00D55F18">
      <w:pPr>
        <w:pStyle w:val="ConsPlusNormal"/>
        <w:spacing w:before="220"/>
        <w:ind w:firstLine="540"/>
        <w:jc w:val="both"/>
      </w:pPr>
      <w:r>
        <w:t xml:space="preserve">5. Утратил силу. - </w:t>
      </w:r>
      <w:hyperlink r:id="rId32" w:history="1">
        <w:r>
          <w:rPr>
            <w:color w:val="0000FF"/>
          </w:rPr>
          <w:t>Постановление</w:t>
        </w:r>
      </w:hyperlink>
      <w:r>
        <w:t xml:space="preserve"> Правительства ЯНАО от 27.01.2020 N 64-П.</w:t>
      </w:r>
    </w:p>
    <w:p w:rsidR="00D55F18" w:rsidRDefault="00D55F18">
      <w:pPr>
        <w:pStyle w:val="ConsPlusNormal"/>
        <w:jc w:val="both"/>
      </w:pPr>
    </w:p>
    <w:p w:rsidR="00D55F18" w:rsidRDefault="00D55F18">
      <w:pPr>
        <w:pStyle w:val="ConsPlusNormal"/>
        <w:jc w:val="right"/>
      </w:pPr>
      <w:r>
        <w:lastRenderedPageBreak/>
        <w:t>Губернатор</w:t>
      </w:r>
    </w:p>
    <w:p w:rsidR="00D55F18" w:rsidRDefault="00D55F18">
      <w:pPr>
        <w:pStyle w:val="ConsPlusNormal"/>
        <w:jc w:val="right"/>
      </w:pPr>
      <w:r>
        <w:t>Ямало-Ненецкого автономного округа</w:t>
      </w:r>
    </w:p>
    <w:p w:rsidR="00D55F18" w:rsidRDefault="00D55F18">
      <w:pPr>
        <w:pStyle w:val="ConsPlusNormal"/>
        <w:jc w:val="right"/>
      </w:pPr>
      <w:r>
        <w:t>Д.Н.КОБЫЛКИН</w:t>
      </w: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outlineLvl w:val="0"/>
      </w:pPr>
      <w:r>
        <w:t>Приложение N 1</w:t>
      </w:r>
    </w:p>
    <w:p w:rsidR="00D55F18" w:rsidRDefault="00D55F18">
      <w:pPr>
        <w:pStyle w:val="ConsPlusNormal"/>
        <w:jc w:val="right"/>
      </w:pPr>
    </w:p>
    <w:p w:rsidR="00D55F18" w:rsidRDefault="00D55F18">
      <w:pPr>
        <w:pStyle w:val="ConsPlusNormal"/>
        <w:jc w:val="right"/>
      </w:pPr>
      <w:r>
        <w:t>Утверждено</w:t>
      </w:r>
    </w:p>
    <w:p w:rsidR="00D55F18" w:rsidRDefault="00D55F18">
      <w:pPr>
        <w:pStyle w:val="ConsPlusNormal"/>
        <w:jc w:val="right"/>
      </w:pPr>
      <w:r>
        <w:t>постановлением Правительства</w:t>
      </w:r>
    </w:p>
    <w:p w:rsidR="00D55F18" w:rsidRDefault="00D55F18">
      <w:pPr>
        <w:pStyle w:val="ConsPlusNormal"/>
        <w:jc w:val="right"/>
      </w:pPr>
      <w:r>
        <w:t>Ямало-Ненецкого автономного округа</w:t>
      </w:r>
    </w:p>
    <w:p w:rsidR="00D55F18" w:rsidRDefault="00D55F18">
      <w:pPr>
        <w:pStyle w:val="ConsPlusNormal"/>
        <w:jc w:val="right"/>
      </w:pPr>
      <w:r>
        <w:t>от 12 декабря 2012 года N 1028-П</w:t>
      </w:r>
    </w:p>
    <w:p w:rsidR="00D55F18" w:rsidRDefault="00D55F18">
      <w:pPr>
        <w:pStyle w:val="ConsPlusNormal"/>
        <w:jc w:val="center"/>
      </w:pPr>
    </w:p>
    <w:p w:rsidR="00D55F18" w:rsidRDefault="00D55F18">
      <w:pPr>
        <w:pStyle w:val="ConsPlusTitle"/>
        <w:jc w:val="center"/>
      </w:pPr>
      <w:bookmarkStart w:id="1" w:name="P43"/>
      <w:bookmarkEnd w:id="1"/>
      <w:r>
        <w:t>ПОЛОЖЕНИЕ</w:t>
      </w:r>
    </w:p>
    <w:p w:rsidR="00D55F18" w:rsidRDefault="00D55F18">
      <w:pPr>
        <w:pStyle w:val="ConsPlusTitle"/>
        <w:jc w:val="center"/>
      </w:pPr>
      <w:r>
        <w:t>О ДЕПАРТАМЕНТЕ ГОСУДАРСТВЕННОГО ЗАКАЗА</w:t>
      </w:r>
    </w:p>
    <w:p w:rsidR="00D55F18" w:rsidRDefault="00D55F18">
      <w:pPr>
        <w:pStyle w:val="ConsPlusTitle"/>
        <w:jc w:val="center"/>
      </w:pPr>
      <w:r>
        <w:t>ЯМАЛО-НЕНЕЦКОГО АВТОНОМНОГО ОКРУГА</w:t>
      </w:r>
    </w:p>
    <w:p w:rsidR="00D55F18" w:rsidRDefault="00D55F1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55F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55F18" w:rsidRDefault="00D55F18"/>
        </w:tc>
        <w:tc>
          <w:tcPr>
            <w:tcW w:w="113" w:type="dxa"/>
            <w:tcBorders>
              <w:top w:val="nil"/>
              <w:left w:val="nil"/>
              <w:bottom w:val="nil"/>
              <w:right w:val="nil"/>
            </w:tcBorders>
            <w:shd w:val="clear" w:color="auto" w:fill="F4F3F8"/>
            <w:tcMar>
              <w:top w:w="0" w:type="dxa"/>
              <w:left w:w="0" w:type="dxa"/>
              <w:bottom w:w="0" w:type="dxa"/>
              <w:right w:w="0" w:type="dxa"/>
            </w:tcMar>
          </w:tcPr>
          <w:p w:rsidR="00D55F18" w:rsidRDefault="00D55F18"/>
        </w:tc>
        <w:tc>
          <w:tcPr>
            <w:tcW w:w="0" w:type="auto"/>
            <w:tcBorders>
              <w:top w:val="nil"/>
              <w:left w:val="nil"/>
              <w:bottom w:val="nil"/>
              <w:right w:val="nil"/>
            </w:tcBorders>
            <w:shd w:val="clear" w:color="auto" w:fill="F4F3F8"/>
            <w:tcMar>
              <w:top w:w="113" w:type="dxa"/>
              <w:left w:w="0" w:type="dxa"/>
              <w:bottom w:w="113" w:type="dxa"/>
              <w:right w:w="0" w:type="dxa"/>
            </w:tcMar>
          </w:tcPr>
          <w:p w:rsidR="00D55F18" w:rsidRDefault="00D55F18">
            <w:pPr>
              <w:pStyle w:val="ConsPlusNormal"/>
              <w:jc w:val="center"/>
            </w:pPr>
            <w:r>
              <w:rPr>
                <w:color w:val="392C69"/>
              </w:rPr>
              <w:t>Список изменяющих документов</w:t>
            </w:r>
          </w:p>
          <w:p w:rsidR="00D55F18" w:rsidRDefault="00D55F18">
            <w:pPr>
              <w:pStyle w:val="ConsPlusNormal"/>
              <w:jc w:val="center"/>
            </w:pPr>
            <w:r>
              <w:rPr>
                <w:color w:val="392C69"/>
              </w:rPr>
              <w:t xml:space="preserve">(в ред. постановлений Правительства ЯНАО от 17.07.2013 </w:t>
            </w:r>
            <w:hyperlink r:id="rId33" w:history="1">
              <w:r>
                <w:rPr>
                  <w:color w:val="0000FF"/>
                </w:rPr>
                <w:t>N 561-П</w:t>
              </w:r>
            </w:hyperlink>
            <w:r>
              <w:rPr>
                <w:color w:val="392C69"/>
              </w:rPr>
              <w:t>,</w:t>
            </w:r>
          </w:p>
          <w:p w:rsidR="00D55F18" w:rsidRDefault="00D55F18">
            <w:pPr>
              <w:pStyle w:val="ConsPlusNormal"/>
              <w:jc w:val="center"/>
            </w:pPr>
            <w:r>
              <w:rPr>
                <w:color w:val="392C69"/>
              </w:rPr>
              <w:t xml:space="preserve">от 26.11.2013 </w:t>
            </w:r>
            <w:hyperlink r:id="rId34" w:history="1">
              <w:r>
                <w:rPr>
                  <w:color w:val="0000FF"/>
                </w:rPr>
                <w:t>N 970-П</w:t>
              </w:r>
            </w:hyperlink>
            <w:r>
              <w:rPr>
                <w:color w:val="392C69"/>
              </w:rPr>
              <w:t xml:space="preserve">, от 22.07.2014 </w:t>
            </w:r>
            <w:hyperlink r:id="rId35" w:history="1">
              <w:r>
                <w:rPr>
                  <w:color w:val="0000FF"/>
                </w:rPr>
                <w:t>N 544-П</w:t>
              </w:r>
            </w:hyperlink>
            <w:r>
              <w:rPr>
                <w:color w:val="392C69"/>
              </w:rPr>
              <w:t xml:space="preserve">, от 26.01.2015 </w:t>
            </w:r>
            <w:hyperlink r:id="rId36" w:history="1">
              <w:r>
                <w:rPr>
                  <w:color w:val="0000FF"/>
                </w:rPr>
                <w:t>N 41-П</w:t>
              </w:r>
            </w:hyperlink>
            <w:r>
              <w:rPr>
                <w:color w:val="392C69"/>
              </w:rPr>
              <w:t>,</w:t>
            </w:r>
          </w:p>
          <w:p w:rsidR="00D55F18" w:rsidRDefault="00D55F18">
            <w:pPr>
              <w:pStyle w:val="ConsPlusNormal"/>
              <w:jc w:val="center"/>
            </w:pPr>
            <w:r>
              <w:rPr>
                <w:color w:val="392C69"/>
              </w:rPr>
              <w:t xml:space="preserve">от 19.01.2016 </w:t>
            </w:r>
            <w:hyperlink r:id="rId37" w:history="1">
              <w:r>
                <w:rPr>
                  <w:color w:val="0000FF"/>
                </w:rPr>
                <w:t>N 30-П</w:t>
              </w:r>
            </w:hyperlink>
            <w:r>
              <w:rPr>
                <w:color w:val="392C69"/>
              </w:rPr>
              <w:t xml:space="preserve">, от 07.11.2016 </w:t>
            </w:r>
            <w:hyperlink r:id="rId38" w:history="1">
              <w:r>
                <w:rPr>
                  <w:color w:val="0000FF"/>
                </w:rPr>
                <w:t>N 1049-П</w:t>
              </w:r>
            </w:hyperlink>
            <w:r>
              <w:rPr>
                <w:color w:val="392C69"/>
              </w:rPr>
              <w:t xml:space="preserve">, от 17.03.2017 </w:t>
            </w:r>
            <w:hyperlink r:id="rId39" w:history="1">
              <w:r>
                <w:rPr>
                  <w:color w:val="0000FF"/>
                </w:rPr>
                <w:t>N 191-П</w:t>
              </w:r>
            </w:hyperlink>
            <w:r>
              <w:rPr>
                <w:color w:val="392C69"/>
              </w:rPr>
              <w:t>,</w:t>
            </w:r>
          </w:p>
          <w:p w:rsidR="00D55F18" w:rsidRDefault="00D55F18">
            <w:pPr>
              <w:pStyle w:val="ConsPlusNormal"/>
              <w:jc w:val="center"/>
            </w:pPr>
            <w:r>
              <w:rPr>
                <w:color w:val="392C69"/>
              </w:rPr>
              <w:t xml:space="preserve">от 10.11.2017 </w:t>
            </w:r>
            <w:hyperlink r:id="rId40" w:history="1">
              <w:r>
                <w:rPr>
                  <w:color w:val="0000FF"/>
                </w:rPr>
                <w:t>N 1175-П</w:t>
              </w:r>
            </w:hyperlink>
            <w:r>
              <w:rPr>
                <w:color w:val="392C69"/>
              </w:rPr>
              <w:t xml:space="preserve">, от 05.12.2017 </w:t>
            </w:r>
            <w:hyperlink r:id="rId41" w:history="1">
              <w:r>
                <w:rPr>
                  <w:color w:val="0000FF"/>
                </w:rPr>
                <w:t>N 1246-П</w:t>
              </w:r>
            </w:hyperlink>
            <w:r>
              <w:rPr>
                <w:color w:val="392C69"/>
              </w:rPr>
              <w:t xml:space="preserve">, от 21.03.2018 </w:t>
            </w:r>
            <w:hyperlink r:id="rId42" w:history="1">
              <w:r>
                <w:rPr>
                  <w:color w:val="0000FF"/>
                </w:rPr>
                <w:t>N 283-П</w:t>
              </w:r>
            </w:hyperlink>
            <w:r>
              <w:rPr>
                <w:color w:val="392C69"/>
              </w:rPr>
              <w:t>,</w:t>
            </w:r>
          </w:p>
          <w:p w:rsidR="00D55F18" w:rsidRDefault="00D55F18">
            <w:pPr>
              <w:pStyle w:val="ConsPlusNormal"/>
              <w:jc w:val="center"/>
            </w:pPr>
            <w:r>
              <w:rPr>
                <w:color w:val="392C69"/>
              </w:rPr>
              <w:t xml:space="preserve">от 06.08.2018 </w:t>
            </w:r>
            <w:hyperlink r:id="rId43" w:history="1">
              <w:r>
                <w:rPr>
                  <w:color w:val="0000FF"/>
                </w:rPr>
                <w:t>N 824-П</w:t>
              </w:r>
            </w:hyperlink>
            <w:r>
              <w:rPr>
                <w:color w:val="392C69"/>
              </w:rPr>
              <w:t xml:space="preserve">, от 18.10.2018 </w:t>
            </w:r>
            <w:hyperlink r:id="rId44" w:history="1">
              <w:r>
                <w:rPr>
                  <w:color w:val="0000FF"/>
                </w:rPr>
                <w:t>N 1068-П</w:t>
              </w:r>
            </w:hyperlink>
            <w:r>
              <w:rPr>
                <w:color w:val="392C69"/>
              </w:rPr>
              <w:t xml:space="preserve">, от 31.10.2018 </w:t>
            </w:r>
            <w:hyperlink r:id="rId45" w:history="1">
              <w:r>
                <w:rPr>
                  <w:color w:val="0000FF"/>
                </w:rPr>
                <w:t>N 1109-П</w:t>
              </w:r>
            </w:hyperlink>
            <w:r>
              <w:rPr>
                <w:color w:val="392C69"/>
              </w:rPr>
              <w:t>,</w:t>
            </w:r>
          </w:p>
          <w:p w:rsidR="00D55F18" w:rsidRDefault="00D55F18">
            <w:pPr>
              <w:pStyle w:val="ConsPlusNormal"/>
              <w:jc w:val="center"/>
            </w:pPr>
            <w:r>
              <w:rPr>
                <w:color w:val="392C69"/>
              </w:rPr>
              <w:t xml:space="preserve">от 22.02.2019 </w:t>
            </w:r>
            <w:hyperlink r:id="rId46" w:history="1">
              <w:r>
                <w:rPr>
                  <w:color w:val="0000FF"/>
                </w:rPr>
                <w:t>N 141-П</w:t>
              </w:r>
            </w:hyperlink>
            <w:r>
              <w:rPr>
                <w:color w:val="392C69"/>
              </w:rPr>
              <w:t xml:space="preserve">, от 27.05.2019 </w:t>
            </w:r>
            <w:hyperlink r:id="rId47" w:history="1">
              <w:r>
                <w:rPr>
                  <w:color w:val="0000FF"/>
                </w:rPr>
                <w:t>N 549-П</w:t>
              </w:r>
            </w:hyperlink>
            <w:r>
              <w:rPr>
                <w:color w:val="392C69"/>
              </w:rPr>
              <w:t xml:space="preserve">, от 27.01.2020 </w:t>
            </w:r>
            <w:hyperlink r:id="rId48" w:history="1">
              <w:r>
                <w:rPr>
                  <w:color w:val="0000FF"/>
                </w:rPr>
                <w:t>N 64-П</w:t>
              </w:r>
            </w:hyperlink>
            <w:r>
              <w:rPr>
                <w:color w:val="392C69"/>
              </w:rPr>
              <w:t>,</w:t>
            </w:r>
          </w:p>
          <w:p w:rsidR="00D55F18" w:rsidRDefault="00D55F18">
            <w:pPr>
              <w:pStyle w:val="ConsPlusNormal"/>
              <w:jc w:val="center"/>
            </w:pPr>
            <w:r>
              <w:rPr>
                <w:color w:val="392C69"/>
              </w:rPr>
              <w:t xml:space="preserve">от 05.06.2020 </w:t>
            </w:r>
            <w:hyperlink r:id="rId49" w:history="1">
              <w:r>
                <w:rPr>
                  <w:color w:val="0000FF"/>
                </w:rPr>
                <w:t>N 713-П</w:t>
              </w:r>
            </w:hyperlink>
            <w:r>
              <w:rPr>
                <w:color w:val="392C69"/>
              </w:rPr>
              <w:t xml:space="preserve">, от 06.11.2020 </w:t>
            </w:r>
            <w:hyperlink r:id="rId50" w:history="1">
              <w:r>
                <w:rPr>
                  <w:color w:val="0000FF"/>
                </w:rPr>
                <w:t>N 1282-П</w:t>
              </w:r>
            </w:hyperlink>
            <w:r>
              <w:rPr>
                <w:color w:val="392C69"/>
              </w:rPr>
              <w:t xml:space="preserve">, от 24.06.2021 </w:t>
            </w:r>
            <w:hyperlink r:id="rId51" w:history="1">
              <w:r>
                <w:rPr>
                  <w:color w:val="0000FF"/>
                </w:rPr>
                <w:t>N 545-П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D55F18" w:rsidRDefault="00D55F18"/>
        </w:tc>
      </w:tr>
    </w:tbl>
    <w:p w:rsidR="00D55F18" w:rsidRDefault="00D55F18">
      <w:pPr>
        <w:pStyle w:val="ConsPlusNormal"/>
        <w:jc w:val="center"/>
      </w:pPr>
    </w:p>
    <w:p w:rsidR="00D55F18" w:rsidRDefault="00D55F18">
      <w:pPr>
        <w:pStyle w:val="ConsPlusTitle"/>
        <w:jc w:val="center"/>
        <w:outlineLvl w:val="1"/>
      </w:pPr>
      <w:r>
        <w:t>I. Общие положения</w:t>
      </w:r>
    </w:p>
    <w:p w:rsidR="00D55F18" w:rsidRDefault="00D55F18">
      <w:pPr>
        <w:pStyle w:val="ConsPlusNormal"/>
        <w:jc w:val="both"/>
      </w:pPr>
    </w:p>
    <w:p w:rsidR="00D55F18" w:rsidRDefault="00D55F18">
      <w:pPr>
        <w:pStyle w:val="ConsPlusNormal"/>
        <w:ind w:firstLine="540"/>
        <w:jc w:val="both"/>
      </w:pPr>
      <w:r>
        <w:t>1.1. Департамент государственного заказа Ямало-Ненецкого автономного округа (далее - департамент, автономный округ) является центральным исполнительным органом государственной власти автономного округа, проводящим единую государственную политику и осуществляющим исполнительно-распорядительную деятельность в сфере закупок товаров, работ, услуг, и уполномоченным органом по регулированию контрактной системы.</w:t>
      </w:r>
    </w:p>
    <w:p w:rsidR="00D55F18" w:rsidRDefault="00D55F18">
      <w:pPr>
        <w:pStyle w:val="ConsPlusNormal"/>
        <w:spacing w:before="220"/>
        <w:ind w:firstLine="540"/>
        <w:jc w:val="both"/>
      </w:pPr>
      <w:r>
        <w:t>В пределах своих полномочий осуществляет координацию деятельности иных исполнительных органов государственной власти автономного округа.</w:t>
      </w:r>
    </w:p>
    <w:p w:rsidR="00D55F18" w:rsidRDefault="00D55F18">
      <w:pPr>
        <w:pStyle w:val="ConsPlusNormal"/>
        <w:jc w:val="both"/>
      </w:pPr>
      <w:r>
        <w:t xml:space="preserve">(п. 1.1 в ред. </w:t>
      </w:r>
      <w:hyperlink r:id="rId52" w:history="1">
        <w:r>
          <w:rPr>
            <w:color w:val="0000FF"/>
          </w:rPr>
          <w:t>постановления</w:t>
        </w:r>
      </w:hyperlink>
      <w:r>
        <w:t xml:space="preserve"> Правительства ЯНАО от 26.11.2013 N 970-П)</w:t>
      </w:r>
    </w:p>
    <w:p w:rsidR="00D55F18" w:rsidRDefault="00D55F18">
      <w:pPr>
        <w:pStyle w:val="ConsPlusNormal"/>
        <w:spacing w:before="220"/>
        <w:ind w:firstLine="540"/>
        <w:jc w:val="both"/>
      </w:pPr>
      <w:r>
        <w:t>1.1-1. Департамент обеспечивает при реализации своих полномочий приоритет целей и задач по развитию конкуренции на товарных рынках в установленной сфере деятельности.</w:t>
      </w:r>
    </w:p>
    <w:p w:rsidR="00D55F18" w:rsidRDefault="00D55F18">
      <w:pPr>
        <w:pStyle w:val="ConsPlusNormal"/>
        <w:jc w:val="both"/>
      </w:pPr>
      <w:r>
        <w:t xml:space="preserve">(п. 1.1-1 введен </w:t>
      </w:r>
      <w:hyperlink r:id="rId53" w:history="1">
        <w:r>
          <w:rPr>
            <w:color w:val="0000FF"/>
          </w:rPr>
          <w:t>постановлением</w:t>
        </w:r>
      </w:hyperlink>
      <w:r>
        <w:t xml:space="preserve"> Правительства ЯНАО от 06.08.2018 N 824-П)</w:t>
      </w:r>
    </w:p>
    <w:p w:rsidR="00D55F18" w:rsidRDefault="00D55F18">
      <w:pPr>
        <w:pStyle w:val="ConsPlusNormal"/>
        <w:spacing w:before="220"/>
        <w:ind w:firstLine="540"/>
        <w:jc w:val="both"/>
      </w:pPr>
      <w:r>
        <w:t xml:space="preserve">1.2. Департамент действует на основании </w:t>
      </w:r>
      <w:hyperlink r:id="rId54" w:history="1">
        <w:r>
          <w:rPr>
            <w:color w:val="0000FF"/>
          </w:rPr>
          <w:t>Конституции</w:t>
        </w:r>
      </w:hyperlink>
      <w:r>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w:t>
      </w:r>
      <w:hyperlink r:id="rId55" w:history="1">
        <w:r>
          <w:rPr>
            <w:color w:val="0000FF"/>
          </w:rPr>
          <w:t>Устава</w:t>
        </w:r>
      </w:hyperlink>
      <w:r>
        <w:t xml:space="preserve"> (Основного закона) автономного округа, законов автономного округа, постановлений Губернатора автономного округа и Правительства автономного округа, настоящего Положения.</w:t>
      </w:r>
    </w:p>
    <w:p w:rsidR="00D55F18" w:rsidRDefault="00D55F18">
      <w:pPr>
        <w:pStyle w:val="ConsPlusNormal"/>
        <w:jc w:val="both"/>
      </w:pPr>
      <w:r>
        <w:t xml:space="preserve">(в ред. </w:t>
      </w:r>
      <w:hyperlink r:id="rId56" w:history="1">
        <w:r>
          <w:rPr>
            <w:color w:val="0000FF"/>
          </w:rPr>
          <w:t>постановления</w:t>
        </w:r>
      </w:hyperlink>
      <w:r>
        <w:t xml:space="preserve"> Правительства ЯНАО от 17.07.2013 N 561-П)</w:t>
      </w:r>
    </w:p>
    <w:p w:rsidR="00D55F18" w:rsidRDefault="00D55F18">
      <w:pPr>
        <w:pStyle w:val="ConsPlusNormal"/>
        <w:spacing w:before="220"/>
        <w:ind w:firstLine="540"/>
        <w:jc w:val="both"/>
      </w:pPr>
      <w:r>
        <w:t>1.3. Департамент непосредственно подчиняется Правительству автономного округа.</w:t>
      </w:r>
    </w:p>
    <w:p w:rsidR="00D55F18" w:rsidRDefault="00D55F18">
      <w:pPr>
        <w:pStyle w:val="ConsPlusNormal"/>
        <w:spacing w:before="220"/>
        <w:ind w:firstLine="540"/>
        <w:jc w:val="both"/>
      </w:pPr>
      <w:r>
        <w:t>1.4. Департамент осуществляет согласованное взаимодействие:</w:t>
      </w:r>
    </w:p>
    <w:p w:rsidR="00D55F18" w:rsidRDefault="00D55F18">
      <w:pPr>
        <w:pStyle w:val="ConsPlusNormal"/>
        <w:spacing w:before="220"/>
        <w:ind w:firstLine="540"/>
        <w:jc w:val="both"/>
      </w:pPr>
      <w:r>
        <w:lastRenderedPageBreak/>
        <w:t>- с Законодательным Собранием автономного округа по вопросам, относящимся к его компетенции, в порядке, установленном федеральным законодательством, законодательством автономного округа;</w:t>
      </w:r>
    </w:p>
    <w:p w:rsidR="00D55F18" w:rsidRDefault="00D55F18">
      <w:pPr>
        <w:pStyle w:val="ConsPlusNormal"/>
        <w:spacing w:before="220"/>
        <w:ind w:firstLine="540"/>
        <w:jc w:val="both"/>
      </w:pPr>
      <w:r>
        <w:t>- с федеральными органами государственной власти с целью проведения единой государственной политики Российской Федерации по вопросам, относящимся к предметам ведения Российской Федерации и совместному ведению Российской Федерации и автономного округа;</w:t>
      </w:r>
    </w:p>
    <w:p w:rsidR="00D55F18" w:rsidRDefault="00D55F18">
      <w:pPr>
        <w:pStyle w:val="ConsPlusNormal"/>
        <w:spacing w:before="220"/>
        <w:ind w:firstLine="540"/>
        <w:jc w:val="both"/>
      </w:pPr>
      <w:r>
        <w:t>- с органами местного самоуправления муниципальных образований в автономном округе.</w:t>
      </w:r>
    </w:p>
    <w:p w:rsidR="00D55F18" w:rsidRDefault="00D55F18">
      <w:pPr>
        <w:pStyle w:val="ConsPlusNormal"/>
        <w:spacing w:before="220"/>
        <w:ind w:firstLine="540"/>
        <w:jc w:val="both"/>
      </w:pPr>
      <w:r>
        <w:t xml:space="preserve">1.5. Департамент во исполнение </w:t>
      </w:r>
      <w:hyperlink r:id="rId57" w:history="1">
        <w:r>
          <w:rPr>
            <w:color w:val="0000FF"/>
          </w:rPr>
          <w:t>Конституции</w:t>
        </w:r>
      </w:hyperlink>
      <w:r>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w:t>
      </w:r>
      <w:hyperlink r:id="rId58" w:history="1">
        <w:r>
          <w:rPr>
            <w:color w:val="0000FF"/>
          </w:rPr>
          <w:t>Устава</w:t>
        </w:r>
      </w:hyperlink>
      <w:r>
        <w:t xml:space="preserve"> (Основного закона) автономного округа, законов автономного округа, постановлений Губернатора автономного округа и Правительства автономного округа издает правовые акты в форме приказов.</w:t>
      </w:r>
    </w:p>
    <w:p w:rsidR="00D55F18" w:rsidRDefault="00D55F18">
      <w:pPr>
        <w:pStyle w:val="ConsPlusNormal"/>
        <w:jc w:val="both"/>
      </w:pPr>
      <w:r>
        <w:t xml:space="preserve">(в ред. </w:t>
      </w:r>
      <w:hyperlink r:id="rId59" w:history="1">
        <w:r>
          <w:rPr>
            <w:color w:val="0000FF"/>
          </w:rPr>
          <w:t>постановления</w:t>
        </w:r>
      </w:hyperlink>
      <w:r>
        <w:t xml:space="preserve"> Правительства ЯНАО от 17.07.2013 N 561-П)</w:t>
      </w:r>
    </w:p>
    <w:p w:rsidR="00D55F18" w:rsidRDefault="00D55F18">
      <w:pPr>
        <w:pStyle w:val="ConsPlusNormal"/>
        <w:spacing w:before="220"/>
        <w:ind w:firstLine="540"/>
        <w:jc w:val="both"/>
      </w:pPr>
      <w:r>
        <w:t>В случаях, прямо предусмотренных федеральными законами, нормативными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и законами автономного округа, приказы департамента могут иметь нормативный правовой характер и обязательны для исполнения на всей территории автономного округа.</w:t>
      </w:r>
    </w:p>
    <w:p w:rsidR="00D55F18" w:rsidRDefault="00D55F18">
      <w:pPr>
        <w:pStyle w:val="ConsPlusNormal"/>
        <w:spacing w:before="220"/>
        <w:ind w:firstLine="540"/>
        <w:jc w:val="both"/>
      </w:pPr>
      <w:r>
        <w:t xml:space="preserve">Приказы департамента в случае их противоречия </w:t>
      </w:r>
      <w:hyperlink r:id="rId60" w:history="1">
        <w:r>
          <w:rPr>
            <w:color w:val="0000FF"/>
          </w:rPr>
          <w:t>Конституции</w:t>
        </w:r>
      </w:hyperlink>
      <w:r>
        <w:t xml:space="preserve"> Российской Федерации, федеральным законам, нормативным актам Президента Российской Федерации, постановлениям Правительства Российской Федерации, нормативным правовым актам федеральных органов исполнительной власти, </w:t>
      </w:r>
      <w:hyperlink r:id="rId61" w:history="1">
        <w:r>
          <w:rPr>
            <w:color w:val="0000FF"/>
          </w:rPr>
          <w:t>Уставу</w:t>
        </w:r>
      </w:hyperlink>
      <w:r>
        <w:t xml:space="preserve"> (Основному закону) автономного округа и законам автономного округа, постановлениям Губернатора автономного округа и постановлениям Правительства автономного округа могут быть отменены Губернатором автономного округа, если иной порядок отмены не установлен федеральным законодательством и законодательством автономного округа.</w:t>
      </w:r>
    </w:p>
    <w:p w:rsidR="00D55F18" w:rsidRDefault="00D55F18">
      <w:pPr>
        <w:pStyle w:val="ConsPlusNormal"/>
        <w:spacing w:before="220"/>
        <w:ind w:firstLine="540"/>
        <w:jc w:val="both"/>
      </w:pPr>
      <w:r>
        <w:t>1.6. Департамент обладает правами юридического лица, имеет обособленное имущество в оперативном управлении, бюджетную смету и лицевые счета, открываемые ему в соответствии с бюджетным законодательством, круглую печать с изображением герба автономного округа и со своим наименованием, штампы и бланки установленного образца.</w:t>
      </w:r>
    </w:p>
    <w:p w:rsidR="00D55F18" w:rsidRDefault="00D55F18">
      <w:pPr>
        <w:pStyle w:val="ConsPlusNormal"/>
        <w:spacing w:before="220"/>
        <w:ind w:firstLine="540"/>
        <w:jc w:val="both"/>
      </w:pPr>
      <w:r>
        <w:t>1.7. Материально-техническое обеспечение деятельности департамента осуществляется непосредственно департаментом и управлением делами Правительства автономного округа.</w:t>
      </w:r>
    </w:p>
    <w:p w:rsidR="00D55F18" w:rsidRDefault="00D55F18">
      <w:pPr>
        <w:pStyle w:val="ConsPlusNormal"/>
        <w:spacing w:before="220"/>
        <w:ind w:firstLine="540"/>
        <w:jc w:val="both"/>
      </w:pPr>
      <w:r>
        <w:t>1.8. Финансирование расходов на содержание департамента осуществляется за счет средств, предусмотренных в окружном бюджете.</w:t>
      </w:r>
    </w:p>
    <w:p w:rsidR="00D55F18" w:rsidRDefault="00D55F18">
      <w:pPr>
        <w:pStyle w:val="ConsPlusNormal"/>
        <w:spacing w:before="220"/>
        <w:ind w:firstLine="540"/>
        <w:jc w:val="both"/>
      </w:pPr>
      <w:r>
        <w:t>1.9. Полное наименование департамента: департамент государственного заказа Ямало-Ненецкого автономного округа.</w:t>
      </w:r>
    </w:p>
    <w:p w:rsidR="00D55F18" w:rsidRDefault="00D55F18">
      <w:pPr>
        <w:pStyle w:val="ConsPlusNormal"/>
        <w:spacing w:before="220"/>
        <w:ind w:firstLine="540"/>
        <w:jc w:val="both"/>
      </w:pPr>
      <w:r>
        <w:t>Сокращенное наименование департамента: департамент госзаказа ЯНАО.</w:t>
      </w:r>
    </w:p>
    <w:p w:rsidR="00D55F18" w:rsidRDefault="00D55F18">
      <w:pPr>
        <w:pStyle w:val="ConsPlusNormal"/>
        <w:spacing w:before="220"/>
        <w:ind w:firstLine="540"/>
        <w:jc w:val="both"/>
      </w:pPr>
      <w:r>
        <w:t>1.10. Местонахождение и юридический адрес департамента: 629008, Российская Федерация, Ямало-Ненецкий автономный округ, г. Салехард, ул. Чубынина, д. 14.</w:t>
      </w:r>
    </w:p>
    <w:p w:rsidR="00D55F18" w:rsidRDefault="00D55F18">
      <w:pPr>
        <w:pStyle w:val="ConsPlusNormal"/>
        <w:jc w:val="both"/>
      </w:pPr>
    </w:p>
    <w:p w:rsidR="00D55F18" w:rsidRDefault="00D55F18">
      <w:pPr>
        <w:pStyle w:val="ConsPlusTitle"/>
        <w:jc w:val="center"/>
        <w:outlineLvl w:val="1"/>
      </w:pPr>
      <w:r>
        <w:t>II. Полномочия</w:t>
      </w:r>
    </w:p>
    <w:p w:rsidR="00D55F18" w:rsidRDefault="00D55F18">
      <w:pPr>
        <w:pStyle w:val="ConsPlusNormal"/>
        <w:jc w:val="center"/>
      </w:pPr>
      <w:r>
        <w:t xml:space="preserve">(в ред. </w:t>
      </w:r>
      <w:hyperlink r:id="rId62" w:history="1">
        <w:r>
          <w:rPr>
            <w:color w:val="0000FF"/>
          </w:rPr>
          <w:t>постановления</w:t>
        </w:r>
      </w:hyperlink>
      <w:r>
        <w:t xml:space="preserve"> Правительства ЯНАО</w:t>
      </w:r>
    </w:p>
    <w:p w:rsidR="00D55F18" w:rsidRDefault="00D55F18">
      <w:pPr>
        <w:pStyle w:val="ConsPlusNormal"/>
        <w:jc w:val="center"/>
      </w:pPr>
      <w:r>
        <w:t>от 24.06.2021 N 545-П)</w:t>
      </w:r>
    </w:p>
    <w:p w:rsidR="00D55F18" w:rsidRDefault="00D55F18">
      <w:pPr>
        <w:pStyle w:val="ConsPlusNormal"/>
        <w:jc w:val="center"/>
      </w:pPr>
    </w:p>
    <w:p w:rsidR="00D55F18" w:rsidRDefault="00D55F18">
      <w:pPr>
        <w:pStyle w:val="ConsPlusTitle"/>
        <w:jc w:val="center"/>
        <w:outlineLvl w:val="2"/>
      </w:pPr>
      <w:r>
        <w:t>1. Государственные полномочия</w:t>
      </w:r>
    </w:p>
    <w:p w:rsidR="00D55F18" w:rsidRDefault="00D55F18">
      <w:pPr>
        <w:pStyle w:val="ConsPlusNormal"/>
        <w:jc w:val="center"/>
      </w:pPr>
    </w:p>
    <w:p w:rsidR="00D55F18" w:rsidRDefault="00D55F18">
      <w:pPr>
        <w:pStyle w:val="ConsPlusNormal"/>
        <w:ind w:firstLine="540"/>
        <w:jc w:val="both"/>
      </w:pPr>
      <w:r>
        <w:t>2.1. Осуществление функций уполномоченного органа автономного округа на определение поставщиков (подрядчиков, исполнителей) для заказчиков автономного округа в условиях централизованных закупок способом проведения:</w:t>
      </w:r>
    </w:p>
    <w:p w:rsidR="00D55F18" w:rsidRDefault="00D55F18">
      <w:pPr>
        <w:pStyle w:val="ConsPlusNormal"/>
        <w:spacing w:before="220"/>
        <w:ind w:firstLine="540"/>
        <w:jc w:val="both"/>
      </w:pPr>
      <w:r>
        <w:t>1) открытых конкурсов в электронной форме, аукционов в электронной форме;</w:t>
      </w:r>
    </w:p>
    <w:p w:rsidR="00D55F18" w:rsidRDefault="00D55F18">
      <w:pPr>
        <w:pStyle w:val="ConsPlusNormal"/>
        <w:spacing w:before="220"/>
        <w:ind w:firstLine="540"/>
        <w:jc w:val="both"/>
      </w:pPr>
      <w:r>
        <w:t>2) конкурсов с ограниченным участием в электронной форме, двухэтапных конкурсов в электронной форме;</w:t>
      </w:r>
    </w:p>
    <w:p w:rsidR="00D55F18" w:rsidRDefault="00D55F18">
      <w:pPr>
        <w:pStyle w:val="ConsPlusNormal"/>
        <w:spacing w:before="220"/>
        <w:ind w:firstLine="540"/>
        <w:jc w:val="both"/>
      </w:pPr>
      <w:r>
        <w:t>3) закрытых конкурсов, закрытых конкурсов с ограниченным участием, закрытых двухэтапных конкурсов, закрытых аукционов;</w:t>
      </w:r>
    </w:p>
    <w:p w:rsidR="00D55F18" w:rsidRDefault="00D55F18">
      <w:pPr>
        <w:pStyle w:val="ConsPlusNormal"/>
        <w:spacing w:before="220"/>
        <w:ind w:firstLine="540"/>
        <w:jc w:val="both"/>
      </w:pPr>
      <w:r>
        <w:t>4) запросов предложений в электронной форме;</w:t>
      </w:r>
    </w:p>
    <w:p w:rsidR="00D55F18" w:rsidRDefault="00D55F18">
      <w:pPr>
        <w:pStyle w:val="ConsPlusNormal"/>
        <w:spacing w:before="220"/>
        <w:ind w:firstLine="540"/>
        <w:jc w:val="both"/>
      </w:pPr>
      <w:r>
        <w:t>5) запросов котировок, запросов котировок в электронной форме.</w:t>
      </w:r>
    </w:p>
    <w:p w:rsidR="00D55F18" w:rsidRDefault="00D55F18">
      <w:pPr>
        <w:pStyle w:val="ConsPlusNormal"/>
        <w:spacing w:before="220"/>
        <w:ind w:firstLine="540"/>
        <w:jc w:val="both"/>
      </w:pPr>
      <w:r>
        <w:t>2.2. Создание и обеспечение деятельности комиссии по осуществлению закупок по проведению:</w:t>
      </w:r>
    </w:p>
    <w:p w:rsidR="00D55F18" w:rsidRDefault="00D55F18">
      <w:pPr>
        <w:pStyle w:val="ConsPlusNormal"/>
        <w:spacing w:before="220"/>
        <w:ind w:firstLine="540"/>
        <w:jc w:val="both"/>
      </w:pPr>
      <w:r>
        <w:t>1) открытых конкурсов в электронной форме, аукционов в электронной форме;</w:t>
      </w:r>
    </w:p>
    <w:p w:rsidR="00D55F18" w:rsidRDefault="00D55F18">
      <w:pPr>
        <w:pStyle w:val="ConsPlusNormal"/>
        <w:spacing w:before="220"/>
        <w:ind w:firstLine="540"/>
        <w:jc w:val="both"/>
      </w:pPr>
      <w:r>
        <w:t>2) конкурсов с ограниченным участием в электронной форме, двухэтапных конкурсов в электронной форме;</w:t>
      </w:r>
    </w:p>
    <w:p w:rsidR="00D55F18" w:rsidRDefault="00D55F18">
      <w:pPr>
        <w:pStyle w:val="ConsPlusNormal"/>
        <w:spacing w:before="220"/>
        <w:ind w:firstLine="540"/>
        <w:jc w:val="both"/>
      </w:pPr>
      <w:r>
        <w:t>3) закрытых конкурсов в электронной форме, закрытых конкурсов с ограниченным участием в электронной форме, закрытых двухэтапных конкурсов в электронной форме, закрытых аукционов;</w:t>
      </w:r>
    </w:p>
    <w:p w:rsidR="00D55F18" w:rsidRDefault="00D55F18">
      <w:pPr>
        <w:pStyle w:val="ConsPlusNormal"/>
        <w:spacing w:before="220"/>
        <w:ind w:firstLine="540"/>
        <w:jc w:val="both"/>
      </w:pPr>
      <w:r>
        <w:t>4) запросов предложений в электронной форме;</w:t>
      </w:r>
    </w:p>
    <w:p w:rsidR="00D55F18" w:rsidRDefault="00D55F18">
      <w:pPr>
        <w:pStyle w:val="ConsPlusNormal"/>
        <w:spacing w:before="220"/>
        <w:ind w:firstLine="540"/>
        <w:jc w:val="both"/>
      </w:pPr>
      <w:r>
        <w:t>5) запросов котировок, запросов котировок в электронной форме.</w:t>
      </w:r>
    </w:p>
    <w:p w:rsidR="00D55F18" w:rsidRDefault="00D55F18">
      <w:pPr>
        <w:pStyle w:val="ConsPlusNormal"/>
        <w:spacing w:before="220"/>
        <w:ind w:firstLine="540"/>
        <w:jc w:val="both"/>
      </w:pPr>
      <w:r>
        <w:t>2.3. Организация проведения совместных конкурсов или аукционов для заказчиков автономного округа.</w:t>
      </w:r>
    </w:p>
    <w:p w:rsidR="00D55F18" w:rsidRDefault="00D55F18">
      <w:pPr>
        <w:pStyle w:val="ConsPlusNormal"/>
        <w:spacing w:before="220"/>
        <w:ind w:firstLine="540"/>
        <w:jc w:val="both"/>
      </w:pPr>
      <w:r>
        <w:t>2.4. Осуществление функций уполномоченного органа автономного округа на определение поставщиков (подрядчиков, исполнителей) для муниципальных заказчиков, муниципальных бюджетных учреждений, государственных, муниципальных унитарных предприятий и (или) уполномоченных органов, уполномоченных учреждений, полномочия которых определены решениями органов местного самоуправления, если условием предоставления из бюджета автономного округа межбюджетных трансфертов, имеющих целевое назначение, является централизация закупок, финансовое обеспечение которых частично или полностью осуществляется за счет указанных межбюджетных трансфертов.</w:t>
      </w:r>
    </w:p>
    <w:p w:rsidR="00D55F18" w:rsidRDefault="00D55F18">
      <w:pPr>
        <w:pStyle w:val="ConsPlusNormal"/>
        <w:spacing w:before="220"/>
        <w:ind w:firstLine="540"/>
        <w:jc w:val="both"/>
      </w:pPr>
      <w:r>
        <w:t>2.5. Осуществление функций уполномоченного органа автономного округа на определение поставщиков (подрядчиков, исполнителей) для муниципальных заказчиков, муниципальных бюджетных учреждений, муниципальных унитарных предприятий на основании соглашения между автономным округом и муниципальным образованием.</w:t>
      </w:r>
    </w:p>
    <w:p w:rsidR="00D55F18" w:rsidRDefault="00D55F18">
      <w:pPr>
        <w:pStyle w:val="ConsPlusNormal"/>
        <w:spacing w:before="220"/>
        <w:ind w:firstLine="540"/>
        <w:jc w:val="both"/>
      </w:pPr>
      <w:r>
        <w:t>2.6. Проверка и согласование планов-графиков заказчиков автономного округа и их изменений, формирование и размещение сводного плана-графика автономного округа в информационно-телекоммуникационной сети "Интернет" на сайте, расположенном по адресу: https://zakupki.yanao.ru.</w:t>
      </w:r>
    </w:p>
    <w:p w:rsidR="00D55F18" w:rsidRDefault="00D55F18">
      <w:pPr>
        <w:pStyle w:val="ConsPlusNormal"/>
        <w:spacing w:before="220"/>
        <w:ind w:firstLine="540"/>
        <w:jc w:val="both"/>
      </w:pPr>
      <w:r>
        <w:t>2.7. Формирование и ведение реестров движения документации на осуществление закупки и графиков проведения процедур определения поставщиков (подрядчиков, исполнителей) путем проведения электронных процедур.</w:t>
      </w:r>
    </w:p>
    <w:p w:rsidR="00D55F18" w:rsidRDefault="00D55F18">
      <w:pPr>
        <w:pStyle w:val="ConsPlusNormal"/>
        <w:spacing w:before="220"/>
        <w:ind w:firstLine="540"/>
        <w:jc w:val="both"/>
      </w:pPr>
      <w:r>
        <w:lastRenderedPageBreak/>
        <w:t>2.8. Осуществление возврата денежных средств, внесенных в качестве обеспечения заявок в определении поставщика (подрядчика, исполнителя), участникам закупок.</w:t>
      </w:r>
    </w:p>
    <w:p w:rsidR="00D55F18" w:rsidRDefault="00D55F18">
      <w:pPr>
        <w:pStyle w:val="ConsPlusNormal"/>
        <w:spacing w:before="220"/>
        <w:ind w:firstLine="540"/>
        <w:jc w:val="both"/>
      </w:pPr>
      <w:r>
        <w:t>2.9. Осуществление приема заявок по закрытому конкурсу, закрытому аукциону, запросу котировок от участников закупки, представление на основании заявления любого заинтересованного лица конкурсной документации или документации о закрытом аукционе в сроки, установленные законодательством.</w:t>
      </w:r>
    </w:p>
    <w:p w:rsidR="00D55F18" w:rsidRDefault="00D55F18">
      <w:pPr>
        <w:pStyle w:val="ConsPlusNormal"/>
        <w:spacing w:before="220"/>
        <w:ind w:firstLine="540"/>
        <w:jc w:val="both"/>
      </w:pPr>
      <w:r>
        <w:t>2.10. Информационное обеспечение контрактной системы в сфере закупок товаров, работ, услуг для нужд автономного округа.</w:t>
      </w:r>
    </w:p>
    <w:p w:rsidR="00D55F18" w:rsidRDefault="00D55F18">
      <w:pPr>
        <w:pStyle w:val="ConsPlusNormal"/>
        <w:spacing w:before="220"/>
        <w:ind w:firstLine="540"/>
        <w:jc w:val="both"/>
      </w:pPr>
      <w:r>
        <w:t>2.11. Обеспечение функционирования и использования региональной информационной системы в сфере закупок.</w:t>
      </w:r>
    </w:p>
    <w:p w:rsidR="00D55F18" w:rsidRDefault="00D55F18">
      <w:pPr>
        <w:pStyle w:val="ConsPlusNormal"/>
        <w:spacing w:before="220"/>
        <w:ind w:firstLine="540"/>
        <w:jc w:val="both"/>
      </w:pPr>
      <w:r>
        <w:t>2.12. Мониторинг закупок товаров, работ, услуг для обеспечения нужд автономного округа.</w:t>
      </w:r>
    </w:p>
    <w:p w:rsidR="00D55F18" w:rsidRDefault="00D55F18">
      <w:pPr>
        <w:pStyle w:val="ConsPlusNormal"/>
        <w:spacing w:before="220"/>
        <w:ind w:firstLine="540"/>
        <w:jc w:val="both"/>
      </w:pPr>
      <w:r>
        <w:t>2.13. Методологическое сопровождение деятельности заказчиков, осуществляющих закупки для обеспечения нужд автономного округа.</w:t>
      </w:r>
    </w:p>
    <w:p w:rsidR="00D55F18" w:rsidRDefault="00D55F18">
      <w:pPr>
        <w:pStyle w:val="ConsPlusNormal"/>
        <w:spacing w:before="220"/>
        <w:ind w:firstLine="540"/>
        <w:jc w:val="both"/>
      </w:pPr>
      <w:r>
        <w:t>2.14. Обеспечение защиты интересов уполномоченного органа, комиссии по осуществлению закупок в случае обжалования их действий (бездействия) в судебном порядке либо в контрольный орган в сфере закупок.</w:t>
      </w:r>
    </w:p>
    <w:p w:rsidR="00D55F18" w:rsidRDefault="00D55F18">
      <w:pPr>
        <w:pStyle w:val="ConsPlusNormal"/>
        <w:spacing w:before="220"/>
        <w:ind w:firstLine="540"/>
        <w:jc w:val="both"/>
      </w:pPr>
      <w:r>
        <w:t>2.15. Разработка, согласование и представление на рассмотрение в установленном порядке проектов правовых актов автономного округа в установленной сфере деятельности, обеспечение их реализации в пределах своих полномочий.</w:t>
      </w:r>
    </w:p>
    <w:p w:rsidR="00D55F18" w:rsidRDefault="00D55F18">
      <w:pPr>
        <w:pStyle w:val="ConsPlusNormal"/>
        <w:spacing w:before="220"/>
        <w:ind w:firstLine="540"/>
        <w:jc w:val="both"/>
      </w:pPr>
      <w:r>
        <w:t>2.16. Участие в подготовке замечаний и предложений к проектам федеральных законов, относящихся к установленной сфере деятельности.</w:t>
      </w:r>
    </w:p>
    <w:p w:rsidR="00D55F18" w:rsidRDefault="00D55F18">
      <w:pPr>
        <w:pStyle w:val="ConsPlusNormal"/>
        <w:spacing w:before="220"/>
        <w:ind w:firstLine="540"/>
        <w:jc w:val="both"/>
      </w:pPr>
      <w:r>
        <w:t>2.17. Мониторинг правового пространства, систематизация и инвентаризация правовых актов автономного округа в установленной сфере деятельности.</w:t>
      </w:r>
    </w:p>
    <w:p w:rsidR="00D55F18" w:rsidRDefault="00D55F18">
      <w:pPr>
        <w:pStyle w:val="ConsPlusNormal"/>
        <w:spacing w:before="220"/>
        <w:ind w:firstLine="540"/>
        <w:jc w:val="both"/>
      </w:pPr>
      <w:r>
        <w:t>2.18. Содействие федеральным органам государственной власти в осуществлении ими своих полномочий на территории автономного округа в установленной сфере деятельности.</w:t>
      </w:r>
    </w:p>
    <w:p w:rsidR="00D55F18" w:rsidRDefault="00D55F18">
      <w:pPr>
        <w:pStyle w:val="ConsPlusNormal"/>
        <w:spacing w:before="220"/>
        <w:ind w:firstLine="540"/>
        <w:jc w:val="both"/>
      </w:pPr>
      <w:r>
        <w:t>2.19. Организация контроля за выполнением исполнительными органами государственной власти автономного округа, органами местного самоуправления в автономном округе федерального законодательства, поручений Президента Российской Федерации и Правительства Российской Федерации, законов и иных правовых актов автономного округа, а также решений и поручений Губернатора автономного округа и Правительства автономного округа в пределах своей компетенции.</w:t>
      </w:r>
    </w:p>
    <w:p w:rsidR="00D55F18" w:rsidRDefault="00D55F18">
      <w:pPr>
        <w:pStyle w:val="ConsPlusNormal"/>
        <w:spacing w:before="220"/>
        <w:ind w:firstLine="540"/>
        <w:jc w:val="both"/>
      </w:pPr>
      <w:r>
        <w:t>2.20. Обеспечение представления и защиты интересов Губернатора автономного округа и Правительства автономного округа в Конституционном Суде Российской Федерации, арбитражных судах, судах общей юрисдикции и иных органах.</w:t>
      </w:r>
    </w:p>
    <w:p w:rsidR="00D55F18" w:rsidRDefault="00D55F18">
      <w:pPr>
        <w:pStyle w:val="ConsPlusNormal"/>
        <w:spacing w:before="220"/>
        <w:ind w:firstLine="540"/>
        <w:jc w:val="both"/>
      </w:pPr>
      <w:r>
        <w:t>2.21. Участие в реализации федеральных документов стратегического планирования. Участие в разработке и реализации документов стратегического планирования автономного округа в установленной сфере деятельности.</w:t>
      </w:r>
    </w:p>
    <w:p w:rsidR="00D55F18" w:rsidRDefault="00D55F18">
      <w:pPr>
        <w:pStyle w:val="ConsPlusNormal"/>
        <w:spacing w:before="220"/>
        <w:ind w:firstLine="540"/>
        <w:jc w:val="both"/>
      </w:pPr>
      <w:r>
        <w:t>2.22. Создание информационных систем в установленной сфере деятельности.</w:t>
      </w:r>
    </w:p>
    <w:p w:rsidR="00D55F18" w:rsidRDefault="00D55F18">
      <w:pPr>
        <w:pStyle w:val="ConsPlusNormal"/>
        <w:spacing w:before="220"/>
        <w:ind w:firstLine="540"/>
        <w:jc w:val="both"/>
      </w:pPr>
      <w:r>
        <w:t xml:space="preserve">2.23. Осуществление функций по противодействию и профилактике коррупции в пределах компетенции департамента, за исключением полномочий, указанных в соглашении о передаче полномочий по осуществлению кадровой работы и функций по противодействию и профилактике </w:t>
      </w:r>
      <w:r>
        <w:lastRenderedPageBreak/>
        <w:t>коррупции департаментом аппарату Губернатора автономного округа.</w:t>
      </w:r>
    </w:p>
    <w:p w:rsidR="00D55F18" w:rsidRDefault="00D55F18">
      <w:pPr>
        <w:pStyle w:val="ConsPlusNormal"/>
        <w:spacing w:before="220"/>
        <w:ind w:firstLine="540"/>
        <w:jc w:val="both"/>
      </w:pPr>
      <w:r>
        <w:t>2.24. Осуществление бюджетных полномочий главного распорядителя и получателя средств окружного бюджета, предусмотренных на содержание и реализацию возложенных функций.</w:t>
      </w:r>
    </w:p>
    <w:p w:rsidR="00D55F18" w:rsidRDefault="00D55F18">
      <w:pPr>
        <w:pStyle w:val="ConsPlusNormal"/>
        <w:spacing w:before="220"/>
        <w:ind w:firstLine="540"/>
        <w:jc w:val="both"/>
      </w:pPr>
      <w:r>
        <w:t>2.25. Осуществление бюджетных полномочий главного администратора (администратора) доходов окружного бюджета.</w:t>
      </w:r>
    </w:p>
    <w:p w:rsidR="00D55F18" w:rsidRDefault="00D55F18">
      <w:pPr>
        <w:pStyle w:val="ConsPlusNormal"/>
        <w:spacing w:before="220"/>
        <w:ind w:firstLine="540"/>
        <w:jc w:val="both"/>
      </w:pPr>
      <w:r>
        <w:t>2.26. Осуществление бюджетных полномочий главного администратора (администратора) источников финансирования дефицита окружного бюджета.</w:t>
      </w:r>
    </w:p>
    <w:p w:rsidR="00D55F18" w:rsidRDefault="00D55F18">
      <w:pPr>
        <w:pStyle w:val="ConsPlusNormal"/>
        <w:spacing w:before="220"/>
        <w:ind w:firstLine="540"/>
        <w:jc w:val="both"/>
      </w:pPr>
      <w:r>
        <w:t>2.27. Осуществление бюджетных полномочий главного распорядителя (распорядителя) средств окружного бюджета, главного администратора (администратора) доходов окружного бюджета, главного администратора (администратора) источников финансирования дефицита окружного бюджета по осуществлению внутреннего финансового контроля и внутреннего финансового аудита.</w:t>
      </w:r>
    </w:p>
    <w:p w:rsidR="00D55F18" w:rsidRDefault="00D55F18">
      <w:pPr>
        <w:pStyle w:val="ConsPlusNormal"/>
        <w:spacing w:before="220"/>
        <w:ind w:firstLine="540"/>
        <w:jc w:val="both"/>
      </w:pPr>
      <w:r>
        <w:t>2.28. Ведение бухгалтерского (бюджетного) учета и формирование бухгалтерской (бюджетной) отчетности в пределах компетенции департамента, за исключением полномочий, указанных в соглашении о передаче полномочий по ведению бухгалтерского (бюджетного) учета и формированию бухгалтерской (бюджетной) отчетности департаментом департаменту финансов автономного округа.</w:t>
      </w:r>
    </w:p>
    <w:p w:rsidR="00D55F18" w:rsidRDefault="00D55F18">
      <w:pPr>
        <w:pStyle w:val="ConsPlusNormal"/>
        <w:spacing w:before="220"/>
        <w:ind w:firstLine="540"/>
        <w:jc w:val="both"/>
      </w:pPr>
      <w:r>
        <w:t>2.29. Планирование и осуществление закупок товаров, работ, услуг для обеспечения государственных нужд автономного округа.</w:t>
      </w:r>
    </w:p>
    <w:p w:rsidR="00D55F18" w:rsidRDefault="00D55F18">
      <w:pPr>
        <w:pStyle w:val="ConsPlusNormal"/>
        <w:spacing w:before="220"/>
        <w:ind w:firstLine="540"/>
        <w:jc w:val="both"/>
      </w:pPr>
      <w:r>
        <w:t>2.30. Обеспечение в пределах своей компетенции мобилизационной подготовки в департаменте.</w:t>
      </w:r>
    </w:p>
    <w:p w:rsidR="00D55F18" w:rsidRDefault="00D55F18">
      <w:pPr>
        <w:pStyle w:val="ConsPlusNormal"/>
        <w:spacing w:before="220"/>
        <w:ind w:firstLine="540"/>
        <w:jc w:val="both"/>
      </w:pPr>
      <w:r>
        <w:t>2.31. Обеспечение в пределах своей компетенции режима секретности и защиты сведений, составляющих государственную тайну, и иной охраняемой законом тайны.</w:t>
      </w:r>
    </w:p>
    <w:p w:rsidR="00D55F18" w:rsidRDefault="00D55F18">
      <w:pPr>
        <w:pStyle w:val="ConsPlusNormal"/>
        <w:spacing w:before="220"/>
        <w:ind w:firstLine="540"/>
        <w:jc w:val="both"/>
      </w:pPr>
      <w:r>
        <w:t>2.32. Учет, размножение, хранение и использование документов, содержащих служебную информацию ограниченного доступа.</w:t>
      </w:r>
    </w:p>
    <w:p w:rsidR="00D55F18" w:rsidRDefault="00D55F18">
      <w:pPr>
        <w:pStyle w:val="ConsPlusNormal"/>
        <w:spacing w:before="220"/>
        <w:ind w:firstLine="540"/>
        <w:jc w:val="both"/>
      </w:pPr>
      <w:r>
        <w:t>2.33. Осуществление планирования правотворческой деятельности в пределах собственной компетенции департамента.</w:t>
      </w:r>
    </w:p>
    <w:p w:rsidR="00D55F18" w:rsidRDefault="00D55F18">
      <w:pPr>
        <w:pStyle w:val="ConsPlusNormal"/>
        <w:spacing w:before="220"/>
        <w:ind w:firstLine="540"/>
        <w:jc w:val="both"/>
      </w:pPr>
      <w:r>
        <w:t>2.34. Организация в соответствии с федеральным законодательством и законодательством автономного округа деятельности по комплектованию, хранению, учету и использованию архивных документов, образовавшихся в процессе деятельности департамента.</w:t>
      </w:r>
    </w:p>
    <w:p w:rsidR="00D55F18" w:rsidRDefault="00D55F18">
      <w:pPr>
        <w:pStyle w:val="ConsPlusNormal"/>
        <w:spacing w:before="220"/>
        <w:ind w:firstLine="540"/>
        <w:jc w:val="both"/>
      </w:pPr>
      <w:r>
        <w:t>2.35. Организация в соответствии с федеральным законодательством и законодательством автономного округа прохождения государственной гражданской службы автономного округа государственными гражданскими служащими автономного округа, замещающими должности государственной гражданской службы автономного округа в департаменте.</w:t>
      </w:r>
    </w:p>
    <w:p w:rsidR="00D55F18" w:rsidRDefault="00D55F18">
      <w:pPr>
        <w:pStyle w:val="ConsPlusNormal"/>
        <w:spacing w:before="220"/>
        <w:ind w:firstLine="540"/>
        <w:jc w:val="both"/>
      </w:pPr>
      <w:r>
        <w:t>2.36. Осуществление кадровой работы в пределах компетенции департамента, за исключением полномочий, указанных в соглашении о передаче полномочий по осуществлению кадровой работы и функций по противодействию и профилактике коррупции департаментом аппарату Губернатора автономного округа.</w:t>
      </w:r>
    </w:p>
    <w:p w:rsidR="00D55F18" w:rsidRDefault="00D55F18">
      <w:pPr>
        <w:pStyle w:val="ConsPlusNormal"/>
        <w:spacing w:before="220"/>
        <w:ind w:firstLine="540"/>
        <w:jc w:val="both"/>
      </w:pPr>
      <w:r>
        <w:t>2.37. Проведение внутренней (служебной) экспертизы проектов правовых актов автономного округа, правовых актов автономного округа.</w:t>
      </w:r>
    </w:p>
    <w:p w:rsidR="00D55F18" w:rsidRDefault="00D55F18">
      <w:pPr>
        <w:pStyle w:val="ConsPlusNormal"/>
        <w:spacing w:before="220"/>
        <w:ind w:firstLine="540"/>
        <w:jc w:val="both"/>
      </w:pPr>
      <w:r>
        <w:t xml:space="preserve">2.38. Обнародование (опубликование) информации о деятельности департамента в средствах </w:t>
      </w:r>
      <w:r>
        <w:lastRenderedPageBreak/>
        <w:t>массовой информации.</w:t>
      </w:r>
    </w:p>
    <w:p w:rsidR="00D55F18" w:rsidRDefault="00D55F18">
      <w:pPr>
        <w:pStyle w:val="ConsPlusNormal"/>
        <w:spacing w:before="220"/>
        <w:ind w:firstLine="540"/>
        <w:jc w:val="both"/>
      </w:pPr>
      <w:r>
        <w:t>2.39. Размещение информации о своей деятельности в сети Интернет, в том числе в форме открытых данных.</w:t>
      </w:r>
    </w:p>
    <w:p w:rsidR="00D55F18" w:rsidRDefault="00D55F18">
      <w:pPr>
        <w:pStyle w:val="ConsPlusNormal"/>
        <w:spacing w:before="220"/>
        <w:ind w:firstLine="540"/>
        <w:jc w:val="both"/>
      </w:pPr>
      <w:r>
        <w:t>2.40. Размещение информации о деятельности департамента в занимаемых помещениях и в иных отведенных для этих целей местах.</w:t>
      </w:r>
    </w:p>
    <w:p w:rsidR="00D55F18" w:rsidRDefault="00D55F18">
      <w:pPr>
        <w:pStyle w:val="ConsPlusNormal"/>
        <w:spacing w:before="220"/>
        <w:ind w:firstLine="540"/>
        <w:jc w:val="both"/>
      </w:pPr>
      <w:r>
        <w:t>2.41. Обеспечение своевременного и полного рассмотрения обращений граждан, принятие по ним решений и направление ответов заявителям в установленный федеральным законодательством и законодательством автономного округа срок.</w:t>
      </w:r>
    </w:p>
    <w:p w:rsidR="00D55F18" w:rsidRDefault="00D55F18">
      <w:pPr>
        <w:pStyle w:val="ConsPlusNormal"/>
        <w:spacing w:before="220"/>
        <w:ind w:firstLine="540"/>
        <w:jc w:val="both"/>
      </w:pPr>
      <w:r>
        <w:t>2.42. 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мер, направленных на защиту прав коренных малочисленных народов и других национальных меньшинств.</w:t>
      </w:r>
    </w:p>
    <w:p w:rsidR="00D55F18" w:rsidRDefault="00D55F18">
      <w:pPr>
        <w:pStyle w:val="ConsPlusNormal"/>
        <w:spacing w:before="220"/>
        <w:ind w:firstLine="540"/>
        <w:jc w:val="both"/>
      </w:pPr>
      <w:r>
        <w:t xml:space="preserve">2.43. Оперативное управление закрепленным в </w:t>
      </w:r>
      <w:proofErr w:type="gramStart"/>
      <w:r>
        <w:t>установленном порядке имуществом</w:t>
      </w:r>
      <w:proofErr w:type="gramEnd"/>
      <w:r>
        <w:t xml:space="preserve"> и организация работы с материально-технической базой.</w:t>
      </w:r>
    </w:p>
    <w:p w:rsidR="00D55F18" w:rsidRDefault="00D55F18">
      <w:pPr>
        <w:pStyle w:val="ConsPlusNormal"/>
        <w:spacing w:before="220"/>
        <w:ind w:firstLine="540"/>
        <w:jc w:val="both"/>
      </w:pPr>
      <w:r>
        <w:t>2.44. Представление рекомендаций о заключении международных договоров Российской Федерации на рассмотрение Президентом Российской Федерации или Правительством Российской Федерации в сфере внешней политики по вопросам культурного или научно-технического сотрудничества, а также внешнеэкономической деятельности, направленных на обеспечение интересов автономного округа, согласование проектов международных договоров Российской Федерации, подготовка предложений по основным положениям или проектам международных договоров Российской Федерации в случае, если затрагиваются вопросы, относящиеся к ведению автономного округа.</w:t>
      </w:r>
    </w:p>
    <w:p w:rsidR="00D55F18" w:rsidRDefault="00D55F18">
      <w:pPr>
        <w:pStyle w:val="ConsPlusNormal"/>
        <w:spacing w:before="220"/>
        <w:ind w:firstLine="540"/>
        <w:jc w:val="both"/>
      </w:pPr>
      <w:r>
        <w:t xml:space="preserve">2.45. Организация мероприятий, направленных на развитие отношений с другими субъектами Российской Федерации, в соответствии с </w:t>
      </w:r>
      <w:hyperlink r:id="rId63" w:history="1">
        <w:r>
          <w:rPr>
            <w:color w:val="0000FF"/>
          </w:rPr>
          <w:t>Конституцией</w:t>
        </w:r>
      </w:hyperlink>
      <w:r>
        <w:t xml:space="preserve"> Российской Федерации, федеральными конституционными законами, федеральными законами и иными нормативными актами Российской Федерации, договорами, соглашениями, </w:t>
      </w:r>
      <w:hyperlink r:id="rId64" w:history="1">
        <w:r>
          <w:rPr>
            <w:color w:val="0000FF"/>
          </w:rPr>
          <w:t>Уставом</w:t>
        </w:r>
      </w:hyperlink>
      <w:r>
        <w:t xml:space="preserve"> (Основным законом) автономного округа, законами автономного округа.</w:t>
      </w:r>
    </w:p>
    <w:p w:rsidR="00D55F18" w:rsidRDefault="00D55F18">
      <w:pPr>
        <w:pStyle w:val="ConsPlusNormal"/>
        <w:spacing w:before="220"/>
        <w:ind w:firstLine="540"/>
        <w:jc w:val="both"/>
      </w:pPr>
      <w:r>
        <w:t>2.46. Осуществление полномочий ответственного органа за размещение в федеральной государственной информационной системе учета информационных систем сведений о создаваемых, эксплуатируемых, развиваемых и модернизируемых исполнительными органами государственной власти автономного округа информационных системах и компонентах информационно-телекоммуникационной инфраструктуры.</w:t>
      </w:r>
    </w:p>
    <w:p w:rsidR="00D55F18" w:rsidRDefault="00D55F18">
      <w:pPr>
        <w:pStyle w:val="ConsPlusNormal"/>
        <w:spacing w:before="220"/>
        <w:ind w:firstLine="540"/>
        <w:jc w:val="both"/>
      </w:pPr>
      <w:r>
        <w:t>2.47. Осуществление организационно-технического сопровождения деятельности общественного совета при департаменте.</w:t>
      </w:r>
    </w:p>
    <w:p w:rsidR="00D55F18" w:rsidRDefault="00D55F18">
      <w:pPr>
        <w:pStyle w:val="ConsPlusNormal"/>
        <w:spacing w:before="220"/>
        <w:ind w:firstLine="540"/>
        <w:jc w:val="both"/>
      </w:pPr>
      <w:r>
        <w:t>2.48. Разработка и реализация научных, научно-технических и инновационных программ и проектов, финансируемых за счет средств окружного бюджета, в установленной сфере деятельности.</w:t>
      </w:r>
    </w:p>
    <w:p w:rsidR="00D55F18" w:rsidRDefault="00D55F18">
      <w:pPr>
        <w:pStyle w:val="ConsPlusNormal"/>
        <w:spacing w:before="220"/>
        <w:ind w:firstLine="540"/>
        <w:jc w:val="both"/>
      </w:pPr>
      <w:r>
        <w:t>2.49. Осуществление полномочий в сфере профилактики правонарушений в пределах своей компетенции.</w:t>
      </w:r>
    </w:p>
    <w:p w:rsidR="00D55F18" w:rsidRDefault="00D55F18">
      <w:pPr>
        <w:pStyle w:val="ConsPlusNormal"/>
        <w:spacing w:before="220"/>
        <w:ind w:firstLine="540"/>
        <w:jc w:val="both"/>
      </w:pPr>
      <w:r>
        <w:t>2.50. Поддержка добровольческой (волонтерской) деятельности в пределах компетенции.</w:t>
      </w:r>
    </w:p>
    <w:p w:rsidR="00D55F18" w:rsidRDefault="00D55F18">
      <w:pPr>
        <w:pStyle w:val="ConsPlusNormal"/>
        <w:spacing w:before="220"/>
        <w:ind w:firstLine="540"/>
        <w:jc w:val="both"/>
      </w:pPr>
      <w:r>
        <w:t xml:space="preserve">2.51. Назначение комиссии для проверки наличия, порядка использования и условий </w:t>
      </w:r>
      <w:r>
        <w:lastRenderedPageBreak/>
        <w:t>хранения бланков документов постоянного срока хранения с воспроизведением герба автономного округа и печатей с воспроизведением герба автономного округа.</w:t>
      </w:r>
    </w:p>
    <w:p w:rsidR="00D55F18" w:rsidRDefault="00D55F18">
      <w:pPr>
        <w:pStyle w:val="ConsPlusNormal"/>
        <w:spacing w:before="220"/>
        <w:ind w:firstLine="540"/>
        <w:jc w:val="both"/>
      </w:pPr>
      <w:r>
        <w:t>2.52. Предоставление пользователям информацией по их запросу информации о деятельности департамента.</w:t>
      </w:r>
    </w:p>
    <w:p w:rsidR="00D55F18" w:rsidRDefault="00D55F18">
      <w:pPr>
        <w:pStyle w:val="ConsPlusNormal"/>
        <w:ind w:firstLine="540"/>
        <w:jc w:val="both"/>
      </w:pPr>
    </w:p>
    <w:p w:rsidR="00D55F18" w:rsidRDefault="00D55F18">
      <w:pPr>
        <w:pStyle w:val="ConsPlusTitle"/>
        <w:jc w:val="center"/>
        <w:outlineLvl w:val="2"/>
      </w:pPr>
      <w:r>
        <w:t>2. Иные полномочия</w:t>
      </w:r>
    </w:p>
    <w:p w:rsidR="00D55F18" w:rsidRDefault="00D55F18">
      <w:pPr>
        <w:pStyle w:val="ConsPlusNormal"/>
        <w:jc w:val="center"/>
      </w:pPr>
    </w:p>
    <w:p w:rsidR="00D55F18" w:rsidRDefault="00D55F18">
      <w:pPr>
        <w:pStyle w:val="ConsPlusNormal"/>
        <w:ind w:firstLine="540"/>
        <w:jc w:val="both"/>
      </w:pPr>
      <w:r>
        <w:t>2.53. Осуществление делопроизводства в департаменте.</w:t>
      </w:r>
    </w:p>
    <w:p w:rsidR="00D55F18" w:rsidRDefault="00D55F18">
      <w:pPr>
        <w:pStyle w:val="ConsPlusNormal"/>
        <w:spacing w:before="220"/>
        <w:ind w:firstLine="540"/>
        <w:jc w:val="both"/>
      </w:pPr>
      <w:r>
        <w:t>2.54. Оказание гражданам бесплатной юридической помощи в виде правового консультирования в устной и письменной форме по вопросам, относящимся к компетенции департамента, в порядке, установленном законодательством Российской Федерации для рассмотрения обращений граждан.</w:t>
      </w:r>
    </w:p>
    <w:p w:rsidR="00D55F18" w:rsidRDefault="00D55F18">
      <w:pPr>
        <w:pStyle w:val="ConsPlusNormal"/>
        <w:spacing w:before="220"/>
        <w:ind w:firstLine="540"/>
        <w:jc w:val="both"/>
      </w:pPr>
      <w:r>
        <w:t>2.55. Осуществление в пределах своих полномочий мер по обеспечению безопасных условий и охраны труда.</w:t>
      </w:r>
    </w:p>
    <w:p w:rsidR="00D55F18" w:rsidRDefault="00D55F18">
      <w:pPr>
        <w:pStyle w:val="ConsPlusNormal"/>
        <w:spacing w:before="220"/>
        <w:ind w:firstLine="540"/>
        <w:jc w:val="both"/>
      </w:pPr>
      <w:r>
        <w:t>2.56. Представление в установленном федеральным законодательством порядке официальной статистической информации в федеральные органы государственной власти, осуществляющие формирование официальной статистической информации в установленной сфере деятельности.</w:t>
      </w:r>
    </w:p>
    <w:p w:rsidR="00D55F18" w:rsidRDefault="00D55F18">
      <w:pPr>
        <w:pStyle w:val="ConsPlusNormal"/>
        <w:spacing w:before="220"/>
        <w:ind w:firstLine="540"/>
        <w:jc w:val="both"/>
      </w:pPr>
      <w:r>
        <w:t>2.57. Обеспечение соблюдения требований пожарной безопасности.</w:t>
      </w:r>
    </w:p>
    <w:p w:rsidR="00D55F18" w:rsidRDefault="00D55F18">
      <w:pPr>
        <w:pStyle w:val="ConsPlusNormal"/>
        <w:spacing w:before="220"/>
        <w:ind w:firstLine="540"/>
        <w:jc w:val="both"/>
      </w:pPr>
      <w:r>
        <w:t>2.58. Обеспечение беспрепятственного доступа инвалидов к объектам социальной, инженерной и транспортной инфраструктур в пределах компетенции департамента.</w:t>
      </w:r>
    </w:p>
    <w:p w:rsidR="00D55F18" w:rsidRDefault="00D55F18">
      <w:pPr>
        <w:pStyle w:val="ConsPlusNormal"/>
        <w:ind w:firstLine="540"/>
        <w:jc w:val="both"/>
      </w:pPr>
    </w:p>
    <w:p w:rsidR="00D55F18" w:rsidRDefault="00D55F18">
      <w:pPr>
        <w:pStyle w:val="ConsPlusTitle"/>
        <w:jc w:val="center"/>
        <w:outlineLvl w:val="1"/>
      </w:pPr>
      <w:r>
        <w:t>III. Права</w:t>
      </w:r>
    </w:p>
    <w:p w:rsidR="00D55F18" w:rsidRDefault="00D55F18">
      <w:pPr>
        <w:pStyle w:val="ConsPlusNormal"/>
        <w:jc w:val="center"/>
      </w:pPr>
      <w:r>
        <w:t xml:space="preserve">(в ред. </w:t>
      </w:r>
      <w:hyperlink r:id="rId65" w:history="1">
        <w:r>
          <w:rPr>
            <w:color w:val="0000FF"/>
          </w:rPr>
          <w:t>постановления</w:t>
        </w:r>
      </w:hyperlink>
      <w:r>
        <w:t xml:space="preserve"> Правительства ЯНАО</w:t>
      </w:r>
    </w:p>
    <w:p w:rsidR="00D55F18" w:rsidRDefault="00D55F18">
      <w:pPr>
        <w:pStyle w:val="ConsPlusNormal"/>
        <w:jc w:val="center"/>
      </w:pPr>
      <w:r>
        <w:t>от 22.07.2014 N 544-П)</w:t>
      </w:r>
    </w:p>
    <w:p w:rsidR="00D55F18" w:rsidRDefault="00D55F18">
      <w:pPr>
        <w:pStyle w:val="ConsPlusNormal"/>
        <w:jc w:val="both"/>
      </w:pPr>
    </w:p>
    <w:p w:rsidR="00D55F18" w:rsidRDefault="00D55F18">
      <w:pPr>
        <w:pStyle w:val="ConsPlusNormal"/>
        <w:ind w:firstLine="540"/>
        <w:jc w:val="both"/>
      </w:pPr>
      <w:r>
        <w:t>3.1. Департамент в целях реализации полномочий в установленной сфере деятельности имеет право:</w:t>
      </w:r>
    </w:p>
    <w:p w:rsidR="00D55F18" w:rsidRDefault="00D55F18">
      <w:pPr>
        <w:pStyle w:val="ConsPlusNormal"/>
        <w:jc w:val="both"/>
      </w:pPr>
      <w:r>
        <w:t xml:space="preserve">(в ред. </w:t>
      </w:r>
      <w:hyperlink r:id="rId66" w:history="1">
        <w:r>
          <w:rPr>
            <w:color w:val="0000FF"/>
          </w:rPr>
          <w:t>постановления</w:t>
        </w:r>
      </w:hyperlink>
      <w:r>
        <w:t xml:space="preserve"> Правительства ЯНАО от 24.06.2021 N 545-П)</w:t>
      </w:r>
    </w:p>
    <w:p w:rsidR="00D55F18" w:rsidRDefault="00D55F18">
      <w:pPr>
        <w:pStyle w:val="ConsPlusNormal"/>
        <w:spacing w:before="220"/>
        <w:ind w:firstLine="540"/>
        <w:jc w:val="both"/>
      </w:pPr>
      <w:r>
        <w:t>3.1.1. Участвовать при рассмотрении Правительством автономного округа вопросов, касающихся исполнения департаментом поставленных задач и полномочий, в том числе организации закупок товаров (работ, услуг) для государственных нужд автономного округа и т.д.</w:t>
      </w:r>
    </w:p>
    <w:p w:rsidR="00D55F18" w:rsidRDefault="00D55F18">
      <w:pPr>
        <w:pStyle w:val="ConsPlusNormal"/>
        <w:spacing w:before="220"/>
        <w:ind w:firstLine="540"/>
        <w:jc w:val="both"/>
      </w:pPr>
      <w:r>
        <w:t>3.1.2. Вносить предложения по проектам нормативных правовых актов, окружных программ, проектов договоров и нормативно-технических документов по вопросам, относящимся к компетенции департамента.</w:t>
      </w:r>
    </w:p>
    <w:p w:rsidR="00D55F18" w:rsidRDefault="00D55F18">
      <w:pPr>
        <w:pStyle w:val="ConsPlusNormal"/>
        <w:spacing w:before="220"/>
        <w:ind w:firstLine="540"/>
        <w:jc w:val="both"/>
      </w:pPr>
      <w:r>
        <w:t>3.1.3. Заключать в установленном порядке государственные контракты и договоры в пределах своей компетенции и доведенных лимитов бюджетных обязательств.</w:t>
      </w:r>
    </w:p>
    <w:p w:rsidR="00D55F18" w:rsidRDefault="00D55F18">
      <w:pPr>
        <w:pStyle w:val="ConsPlusNormal"/>
        <w:spacing w:before="220"/>
        <w:ind w:firstLine="540"/>
        <w:jc w:val="both"/>
      </w:pPr>
      <w:r>
        <w:t>3.1.4. Принимать участие в решении вопросов по разработке, финансированию и реализации целевых программ, направленных на комплексное социально-экономическое развитие автономного округа.</w:t>
      </w:r>
    </w:p>
    <w:p w:rsidR="00D55F18" w:rsidRDefault="00D55F18">
      <w:pPr>
        <w:pStyle w:val="ConsPlusNormal"/>
        <w:spacing w:before="220"/>
        <w:ind w:firstLine="540"/>
        <w:jc w:val="both"/>
      </w:pPr>
      <w:r>
        <w:t>3.1.5. Осуществлять методическую и консультационную помощь исполнительным органам государственной власти автономного округа и органам местного самоуправления в установленной сфере деятельности.</w:t>
      </w:r>
    </w:p>
    <w:p w:rsidR="00D55F18" w:rsidRDefault="00D55F18">
      <w:pPr>
        <w:pStyle w:val="ConsPlusNormal"/>
        <w:spacing w:before="220"/>
        <w:ind w:firstLine="540"/>
        <w:jc w:val="both"/>
      </w:pPr>
      <w:r>
        <w:t xml:space="preserve">3.1.6. Давать заключения по проектам нормативных правовых актов, соглашений и договоров </w:t>
      </w:r>
      <w:r>
        <w:lastRenderedPageBreak/>
        <w:t>в установленной сфере деятельности департамента.</w:t>
      </w:r>
    </w:p>
    <w:p w:rsidR="00D55F18" w:rsidRDefault="00D55F18">
      <w:pPr>
        <w:pStyle w:val="ConsPlusNormal"/>
        <w:spacing w:before="220"/>
        <w:ind w:firstLine="540"/>
        <w:jc w:val="both"/>
      </w:pPr>
      <w:r>
        <w:t>3.1.7. Направлять письменные ответы на запросы и обращения федеральных органов и органов государственной власти субъектов Российской Федерации, исполнительных органов государственной власти автономного округа, органов местного самоуправления, организаций и граждан в автономном округе в установленной сфере деятельности департамента.</w:t>
      </w:r>
    </w:p>
    <w:p w:rsidR="00D55F18" w:rsidRDefault="00D55F18">
      <w:pPr>
        <w:pStyle w:val="ConsPlusNormal"/>
        <w:spacing w:before="220"/>
        <w:ind w:firstLine="540"/>
        <w:jc w:val="both"/>
      </w:pPr>
      <w:r>
        <w:t>3.1.8. Привлекать в установленном порядке, в том числе на договорной основе, научные организации, организации, осуществляющие образовательную деятельность, другие организации и высококвалифицированных специалистов для решения задач в установленной сфере деятельности департамента.</w:t>
      </w:r>
    </w:p>
    <w:p w:rsidR="00D55F18" w:rsidRDefault="00D55F18">
      <w:pPr>
        <w:pStyle w:val="ConsPlusNormal"/>
        <w:jc w:val="both"/>
      </w:pPr>
      <w:r>
        <w:t xml:space="preserve">(в ред. </w:t>
      </w:r>
      <w:hyperlink r:id="rId67" w:history="1">
        <w:r>
          <w:rPr>
            <w:color w:val="0000FF"/>
          </w:rPr>
          <w:t>постановления</w:t>
        </w:r>
      </w:hyperlink>
      <w:r>
        <w:t xml:space="preserve"> Правительства ЯНАО от 22.07.2014 N 544-П)</w:t>
      </w:r>
    </w:p>
    <w:p w:rsidR="00D55F18" w:rsidRDefault="00D55F18">
      <w:pPr>
        <w:pStyle w:val="ConsPlusNormal"/>
        <w:spacing w:before="220"/>
        <w:ind w:firstLine="540"/>
        <w:jc w:val="both"/>
      </w:pPr>
      <w:r>
        <w:t>3.1.9. Обращаться в правоохранительные и судебные органы для привлечения к ответственности юридических и физических лиц за нарушение законодательных и других нормативных правовых актов в установленной сфере деятельности.</w:t>
      </w:r>
    </w:p>
    <w:p w:rsidR="00D55F18" w:rsidRDefault="00D55F18">
      <w:pPr>
        <w:pStyle w:val="ConsPlusNormal"/>
        <w:spacing w:before="220"/>
        <w:ind w:firstLine="540"/>
        <w:jc w:val="both"/>
      </w:pPr>
      <w:r>
        <w:t>3.1.10. Создавать рабочие комиссии по отдельным направлениям работы департамента, привлекая по согласованию в необходимых случаях работников исполнительных органов государственной власти автономного округа и органов местного самоуправления в автономном округе.</w:t>
      </w:r>
    </w:p>
    <w:p w:rsidR="00D55F18" w:rsidRDefault="00D55F18">
      <w:pPr>
        <w:pStyle w:val="ConsPlusNormal"/>
        <w:spacing w:before="220"/>
        <w:ind w:firstLine="540"/>
        <w:jc w:val="both"/>
      </w:pPr>
      <w:r>
        <w:t>3.1.11. Проводить совещания и семинары по вопросам, входящим в компетенцию департамента, с привлечением руководителей и специалистов исполнительных органов государственной власти автономного округа, органов местного самоуправления и организаций в автономном округе.</w:t>
      </w:r>
    </w:p>
    <w:p w:rsidR="00D55F18" w:rsidRDefault="00D55F18">
      <w:pPr>
        <w:pStyle w:val="ConsPlusNormal"/>
        <w:spacing w:before="220"/>
        <w:ind w:firstLine="540"/>
        <w:jc w:val="both"/>
      </w:pPr>
      <w:r>
        <w:t>3.2. В составе департамента могут создаваться коллегии, являющиеся совещательными органами. Директор департамента и его заместители входят в состав коллегии по должности. Другие члены коллегии назначаются приказом департамента.</w:t>
      </w:r>
    </w:p>
    <w:p w:rsidR="00D55F18" w:rsidRDefault="00D55F18">
      <w:pPr>
        <w:pStyle w:val="ConsPlusNormal"/>
        <w:spacing w:before="220"/>
        <w:ind w:firstLine="540"/>
        <w:jc w:val="both"/>
      </w:pPr>
      <w:r>
        <w:t>3.3. Департамент вправе вносить предложения Губернатору автономного округа о заключении соглашений с федеральными органами исполнительной власти о передаче им для осуществления отдельных полномочий департамента.</w:t>
      </w:r>
    </w:p>
    <w:p w:rsidR="00D55F18" w:rsidRDefault="00D55F18">
      <w:pPr>
        <w:pStyle w:val="ConsPlusNormal"/>
        <w:ind w:firstLine="540"/>
        <w:jc w:val="both"/>
      </w:pPr>
    </w:p>
    <w:p w:rsidR="00D55F18" w:rsidRDefault="00D55F18">
      <w:pPr>
        <w:pStyle w:val="ConsPlusTitle"/>
        <w:jc w:val="center"/>
        <w:outlineLvl w:val="1"/>
      </w:pPr>
      <w:r>
        <w:t>IV. Организация деятельности</w:t>
      </w:r>
    </w:p>
    <w:p w:rsidR="00D55F18" w:rsidRDefault="00D55F18">
      <w:pPr>
        <w:pStyle w:val="ConsPlusNormal"/>
        <w:jc w:val="both"/>
      </w:pPr>
    </w:p>
    <w:p w:rsidR="00D55F18" w:rsidRDefault="00D55F18">
      <w:pPr>
        <w:pStyle w:val="ConsPlusNormal"/>
        <w:ind w:firstLine="540"/>
        <w:jc w:val="both"/>
      </w:pPr>
      <w:r>
        <w:t>4.1. Департамент на основе принципа единоначалия возглавляет директор департамента, назначаемый на должность и освобождаемый от должности Губернатором автономного округа по представлению заместителя Губернатора автономного округа, в ведении которого находится департамент согласно распределению обязанностей между членами Правительства автономного округа.</w:t>
      </w:r>
    </w:p>
    <w:p w:rsidR="00D55F18" w:rsidRDefault="00D55F18">
      <w:pPr>
        <w:pStyle w:val="ConsPlusNormal"/>
        <w:jc w:val="both"/>
      </w:pPr>
      <w:r>
        <w:t xml:space="preserve">(в ред. </w:t>
      </w:r>
      <w:hyperlink r:id="rId68" w:history="1">
        <w:r>
          <w:rPr>
            <w:color w:val="0000FF"/>
          </w:rPr>
          <w:t>постановления</w:t>
        </w:r>
      </w:hyperlink>
      <w:r>
        <w:t xml:space="preserve"> Правительства ЯНАО от 26.01.2015 N 41-П)</w:t>
      </w:r>
    </w:p>
    <w:p w:rsidR="00D55F18" w:rsidRDefault="00D55F18">
      <w:pPr>
        <w:pStyle w:val="ConsPlusNormal"/>
        <w:spacing w:before="220"/>
        <w:ind w:firstLine="540"/>
        <w:jc w:val="both"/>
      </w:pPr>
      <w:r>
        <w:t xml:space="preserve">4.2. Директор департамента имеет заместителей, один из которых первый заместитель директора департамента. Первый заместитель директора </w:t>
      </w:r>
      <w:proofErr w:type="gramStart"/>
      <w:r>
        <w:t>департамента</w:t>
      </w:r>
      <w:proofErr w:type="gramEnd"/>
      <w:r>
        <w:t xml:space="preserve"> и заместитель директора департамента назначаются на должность и освобождаются от должности Губернатором автономного округа.</w:t>
      </w:r>
    </w:p>
    <w:p w:rsidR="00D55F18" w:rsidRDefault="00D55F18">
      <w:pPr>
        <w:pStyle w:val="ConsPlusNormal"/>
        <w:spacing w:before="220"/>
        <w:ind w:firstLine="540"/>
        <w:jc w:val="both"/>
      </w:pPr>
      <w:r>
        <w:t>В случае временного отсутствия директора департамента в связи с болезнью, отпуском или командировкой его обязанности исполняет первый заместитель директора департамента. При временном отсутствии директора департамента и первого заместителя директора департамента обязанности директора департамента исполняет иное должностное лицо, назначаемое в установленном порядке.</w:t>
      </w:r>
    </w:p>
    <w:p w:rsidR="00D55F18" w:rsidRDefault="00D55F18">
      <w:pPr>
        <w:pStyle w:val="ConsPlusNormal"/>
        <w:jc w:val="both"/>
      </w:pPr>
      <w:r>
        <w:t xml:space="preserve">(п. 4.2 в ред. </w:t>
      </w:r>
      <w:hyperlink r:id="rId69" w:history="1">
        <w:r>
          <w:rPr>
            <w:color w:val="0000FF"/>
          </w:rPr>
          <w:t>постановления</w:t>
        </w:r>
      </w:hyperlink>
      <w:r>
        <w:t xml:space="preserve"> Правительства ЯНАО от 31.10.2018 N 1109-П)</w:t>
      </w:r>
    </w:p>
    <w:p w:rsidR="00D55F18" w:rsidRDefault="00D55F18">
      <w:pPr>
        <w:pStyle w:val="ConsPlusNormal"/>
        <w:spacing w:before="220"/>
        <w:ind w:firstLine="540"/>
        <w:jc w:val="both"/>
      </w:pPr>
      <w:r>
        <w:lastRenderedPageBreak/>
        <w:t>4.3. Правовые акты и иные документы по вопросам осуществления служебных отношений с директором департамента от имени представителя нанимателя подписывает заместитель Губернатора автономного округа, руководитель аппарата Губернатора автономного округа.</w:t>
      </w:r>
    </w:p>
    <w:p w:rsidR="00D55F18" w:rsidRDefault="00D55F18">
      <w:pPr>
        <w:pStyle w:val="ConsPlusNormal"/>
        <w:jc w:val="both"/>
      </w:pPr>
      <w:r>
        <w:t xml:space="preserve">(п. 4.3 в ред. </w:t>
      </w:r>
      <w:hyperlink r:id="rId70" w:history="1">
        <w:r>
          <w:rPr>
            <w:color w:val="0000FF"/>
          </w:rPr>
          <w:t>постановления</w:t>
        </w:r>
      </w:hyperlink>
      <w:r>
        <w:t xml:space="preserve"> Правительства ЯНАО от 26.01.2015 N 41-П)</w:t>
      </w:r>
    </w:p>
    <w:p w:rsidR="00D55F18" w:rsidRDefault="00D55F18">
      <w:pPr>
        <w:pStyle w:val="ConsPlusNormal"/>
        <w:spacing w:before="220"/>
        <w:ind w:firstLine="540"/>
        <w:jc w:val="both"/>
      </w:pPr>
      <w:r>
        <w:t>4.4. Директор департамента:</w:t>
      </w:r>
    </w:p>
    <w:p w:rsidR="00D55F18" w:rsidRDefault="00D55F18">
      <w:pPr>
        <w:pStyle w:val="ConsPlusNormal"/>
        <w:spacing w:before="220"/>
        <w:ind w:firstLine="540"/>
        <w:jc w:val="both"/>
      </w:pPr>
      <w:r>
        <w:t>- организует деятельность департамента и несет персональную ответственность за реализацию возложенных на департамент полномочий;</w:t>
      </w:r>
    </w:p>
    <w:p w:rsidR="00D55F18" w:rsidRDefault="00D55F18">
      <w:pPr>
        <w:pStyle w:val="ConsPlusNormal"/>
        <w:jc w:val="both"/>
      </w:pPr>
      <w:r>
        <w:t xml:space="preserve">(в ред. постановлений Правительства ЯНАО от 26.01.2015 </w:t>
      </w:r>
      <w:hyperlink r:id="rId71" w:history="1">
        <w:r>
          <w:rPr>
            <w:color w:val="0000FF"/>
          </w:rPr>
          <w:t>N 41-П</w:t>
        </w:r>
      </w:hyperlink>
      <w:r>
        <w:t xml:space="preserve">, от 24.06.2021 </w:t>
      </w:r>
      <w:hyperlink r:id="rId72" w:history="1">
        <w:r>
          <w:rPr>
            <w:color w:val="0000FF"/>
          </w:rPr>
          <w:t>N 545-П</w:t>
        </w:r>
      </w:hyperlink>
      <w:r>
        <w:t>)</w:t>
      </w:r>
    </w:p>
    <w:p w:rsidR="00D55F18" w:rsidRDefault="00D55F18">
      <w:pPr>
        <w:pStyle w:val="ConsPlusNormal"/>
        <w:spacing w:before="220"/>
        <w:ind w:firstLine="540"/>
        <w:jc w:val="both"/>
      </w:pPr>
      <w:r>
        <w:t>- действует от имени департамента без специального на то уполномочия, представляет департамент в суде;</w:t>
      </w:r>
    </w:p>
    <w:p w:rsidR="00D55F18" w:rsidRDefault="00D55F18">
      <w:pPr>
        <w:pStyle w:val="ConsPlusNormal"/>
        <w:spacing w:before="220"/>
        <w:ind w:firstLine="540"/>
        <w:jc w:val="both"/>
      </w:pPr>
      <w:r>
        <w:t>- представляет на утверждение Губернатору автономного округа предельную штатную численность департамента, а также предложения по внесению в нее изменений;</w:t>
      </w:r>
    </w:p>
    <w:p w:rsidR="00D55F18" w:rsidRDefault="00D55F18">
      <w:pPr>
        <w:pStyle w:val="ConsPlusNormal"/>
        <w:spacing w:before="220"/>
        <w:ind w:firstLine="540"/>
        <w:jc w:val="both"/>
      </w:pPr>
      <w:r>
        <w:t>- представляет на утверждение Правительству автономного округа Положение о департаменте, а также предложения по внесению в него изменений;</w:t>
      </w:r>
    </w:p>
    <w:p w:rsidR="00D55F18" w:rsidRDefault="00D55F18">
      <w:pPr>
        <w:pStyle w:val="ConsPlusNormal"/>
        <w:jc w:val="both"/>
      </w:pPr>
      <w:r>
        <w:t xml:space="preserve">(в ред. </w:t>
      </w:r>
      <w:hyperlink r:id="rId73" w:history="1">
        <w:r>
          <w:rPr>
            <w:color w:val="0000FF"/>
          </w:rPr>
          <w:t>постановления</w:t>
        </w:r>
      </w:hyperlink>
      <w:r>
        <w:t xml:space="preserve"> Правительства ЯНАО от 24.06.2021 N 545-П)</w:t>
      </w:r>
    </w:p>
    <w:p w:rsidR="00D55F18" w:rsidRDefault="00D55F18">
      <w:pPr>
        <w:pStyle w:val="ConsPlusNormal"/>
        <w:spacing w:before="220"/>
        <w:ind w:firstLine="540"/>
        <w:jc w:val="both"/>
      </w:pPr>
      <w:r>
        <w:t>- издает приказы по вопросам деятельности департамента, отнесенным к его компетенции, и подписывает служебные документы департамента;</w:t>
      </w:r>
    </w:p>
    <w:p w:rsidR="00D55F18" w:rsidRDefault="00D55F18">
      <w:pPr>
        <w:pStyle w:val="ConsPlusNormal"/>
        <w:spacing w:before="220"/>
        <w:ind w:firstLine="540"/>
        <w:jc w:val="both"/>
      </w:pPr>
      <w:r>
        <w:t>- распоряжается денежными средствами департамента в пределах сумм, выделяемых на его финансирование по смете, подписывает договоры и соглашения департамента, выдает в установленном порядке доверенности на представительство департамента в суде, во взаимоотношениях департамента с организациями и гражданами, органами государственной власти и органами местного самоуправления муниципальных образований в автономном округе;</w:t>
      </w:r>
    </w:p>
    <w:p w:rsidR="00D55F18" w:rsidRDefault="00D55F18">
      <w:pPr>
        <w:pStyle w:val="ConsPlusNormal"/>
        <w:spacing w:before="220"/>
        <w:ind w:firstLine="540"/>
        <w:jc w:val="both"/>
      </w:pPr>
      <w:r>
        <w:t>- вносит в установленном порядке в департамент финансов автономного округа предложения по формированию окружного бюджета;</w:t>
      </w:r>
    </w:p>
    <w:p w:rsidR="00D55F18" w:rsidRDefault="00D55F18">
      <w:pPr>
        <w:pStyle w:val="ConsPlusNormal"/>
        <w:spacing w:before="220"/>
        <w:ind w:firstLine="540"/>
        <w:jc w:val="both"/>
      </w:pPr>
      <w:r>
        <w:t>- представляет департамент в отношениях с другими органами государственной власти, органами местного самоуправления, гражданами и организациями;</w:t>
      </w:r>
    </w:p>
    <w:p w:rsidR="00D55F18" w:rsidRDefault="00D55F18">
      <w:pPr>
        <w:pStyle w:val="ConsPlusNormal"/>
        <w:spacing w:before="220"/>
        <w:ind w:firstLine="540"/>
        <w:jc w:val="both"/>
      </w:pPr>
      <w:r>
        <w:t>- распределяет должностные обязанности между своими заместителями;</w:t>
      </w:r>
    </w:p>
    <w:p w:rsidR="00D55F18" w:rsidRDefault="00D55F18">
      <w:pPr>
        <w:pStyle w:val="ConsPlusNormal"/>
        <w:spacing w:before="220"/>
        <w:ind w:firstLine="540"/>
        <w:jc w:val="both"/>
      </w:pPr>
      <w:r>
        <w:t>- утверждает структуру департамента, его штатное расписание, положения о структурных подразделениях департамента, должностные регламенты государственных гражданских служащих автономного округа, замещающих должности государственной гражданской службы автономного округа в департаменте, и должностные инструкции работников, замещающих в департаменте должности, не являющиеся должностями государственной гражданской службы автономного округа;</w:t>
      </w:r>
    </w:p>
    <w:p w:rsidR="00D55F18" w:rsidRDefault="00D55F18">
      <w:pPr>
        <w:pStyle w:val="ConsPlusNormal"/>
        <w:jc w:val="both"/>
      </w:pPr>
      <w:r>
        <w:t xml:space="preserve">(в ред. постановлений Правительства ЯНАО от 07.11.2016 </w:t>
      </w:r>
      <w:hyperlink r:id="rId74" w:history="1">
        <w:r>
          <w:rPr>
            <w:color w:val="0000FF"/>
          </w:rPr>
          <w:t>N 1049-П</w:t>
        </w:r>
      </w:hyperlink>
      <w:r>
        <w:t xml:space="preserve">, от 17.03.2017 </w:t>
      </w:r>
      <w:hyperlink r:id="rId75" w:history="1">
        <w:r>
          <w:rPr>
            <w:color w:val="0000FF"/>
          </w:rPr>
          <w:t>N 191-П</w:t>
        </w:r>
      </w:hyperlink>
      <w:r>
        <w:t xml:space="preserve">, от 21.03.2018 </w:t>
      </w:r>
      <w:hyperlink r:id="rId76" w:history="1">
        <w:r>
          <w:rPr>
            <w:color w:val="0000FF"/>
          </w:rPr>
          <w:t>N 283-П</w:t>
        </w:r>
      </w:hyperlink>
      <w:r>
        <w:t>)</w:t>
      </w:r>
    </w:p>
    <w:p w:rsidR="00D55F18" w:rsidRDefault="00D55F18">
      <w:pPr>
        <w:pStyle w:val="ConsPlusNormal"/>
        <w:spacing w:before="220"/>
        <w:ind w:firstLine="540"/>
        <w:jc w:val="both"/>
      </w:pPr>
      <w:r>
        <w:t>- назначает на должность и освобождает от должности государственных гражданских служащих автономного округа, замещающих должности государственной гражданской службы автономного округа в департаменте, и работников, замещающих в департаменте должности, не являющиеся должностями государственной гражданской службы автономного округа, в соответствии с утвержденным в установленном порядке штатным расписанием департамента, если иное не предусмотрено федеральным законодательством и законодательством автономного округа;</w:t>
      </w:r>
    </w:p>
    <w:p w:rsidR="00D55F18" w:rsidRDefault="00D55F18">
      <w:pPr>
        <w:pStyle w:val="ConsPlusNormal"/>
        <w:jc w:val="both"/>
      </w:pPr>
      <w:r>
        <w:t xml:space="preserve">(в ред. постановлений Правительства ЯНАО от 17.03.2017 </w:t>
      </w:r>
      <w:hyperlink r:id="rId77" w:history="1">
        <w:r>
          <w:rPr>
            <w:color w:val="0000FF"/>
          </w:rPr>
          <w:t>N 191-П</w:t>
        </w:r>
      </w:hyperlink>
      <w:r>
        <w:t xml:space="preserve">, от 21.03.2018 </w:t>
      </w:r>
      <w:hyperlink r:id="rId78" w:history="1">
        <w:r>
          <w:rPr>
            <w:color w:val="0000FF"/>
          </w:rPr>
          <w:t>N 283-П</w:t>
        </w:r>
      </w:hyperlink>
      <w:r>
        <w:t>)</w:t>
      </w:r>
    </w:p>
    <w:p w:rsidR="00D55F18" w:rsidRDefault="00D55F18">
      <w:pPr>
        <w:pStyle w:val="ConsPlusNormal"/>
        <w:spacing w:before="220"/>
        <w:ind w:firstLine="540"/>
        <w:jc w:val="both"/>
      </w:pPr>
      <w:r>
        <w:lastRenderedPageBreak/>
        <w:t>- вносит в установленном порядке Губернатору автономного округа, в Правительство автономного округа проекты постановлений и распоряжений Губернатора автономного округа и Правительства автономного округа, другие документы в пределах возложенных на департамент полномочий;</w:t>
      </w:r>
    </w:p>
    <w:p w:rsidR="00D55F18" w:rsidRDefault="00D55F18">
      <w:pPr>
        <w:pStyle w:val="ConsPlusNormal"/>
        <w:spacing w:before="220"/>
        <w:ind w:firstLine="540"/>
        <w:jc w:val="both"/>
      </w:pPr>
      <w:r>
        <w:t>- обеспечивает соблюдение государственными гражданскими служащими автономного округа, замещающими должности государственной гражданской службы автономного округа в департаменте, и работниками, замещающими в департаменте должности, не являющиеся должностями государственной гражданской службы автономного округа, правил охраны труда, трудовой дисциплины и требований, установленных регламентными документами;</w:t>
      </w:r>
    </w:p>
    <w:p w:rsidR="00D55F18" w:rsidRDefault="00D55F18">
      <w:pPr>
        <w:pStyle w:val="ConsPlusNormal"/>
        <w:jc w:val="both"/>
      </w:pPr>
      <w:r>
        <w:t xml:space="preserve">(в ред. постановлений Правительства ЯНАО от 17.03.2017 </w:t>
      </w:r>
      <w:hyperlink r:id="rId79" w:history="1">
        <w:r>
          <w:rPr>
            <w:color w:val="0000FF"/>
          </w:rPr>
          <w:t>N 191-П</w:t>
        </w:r>
      </w:hyperlink>
      <w:r>
        <w:t xml:space="preserve">, от 21.03.2018 </w:t>
      </w:r>
      <w:hyperlink r:id="rId80" w:history="1">
        <w:r>
          <w:rPr>
            <w:color w:val="0000FF"/>
          </w:rPr>
          <w:t>N 283-П</w:t>
        </w:r>
      </w:hyperlink>
      <w:r>
        <w:t>)</w:t>
      </w:r>
    </w:p>
    <w:p w:rsidR="00D55F18" w:rsidRDefault="00D55F18">
      <w:pPr>
        <w:pStyle w:val="ConsPlusNormal"/>
        <w:spacing w:before="220"/>
        <w:ind w:firstLine="540"/>
        <w:jc w:val="both"/>
      </w:pPr>
      <w:r>
        <w:t>- представляет в установленном порядке государственных гражданских служащих автономного округа, замещающих должности государственной гражданской службы автономного округа в департаменте, работников, замещающих в департаменте должности, не являющиеся должностями государственной гражданской службы автономного округа, и других лиц, осуществляющих деятельность в установленной сфере, к присвоению почетных званий и награждению государственными наградами Российской Федерации, а также присвоению почетных званий и наград автономного округа;</w:t>
      </w:r>
    </w:p>
    <w:p w:rsidR="00D55F18" w:rsidRDefault="00D55F18">
      <w:pPr>
        <w:pStyle w:val="ConsPlusNormal"/>
        <w:jc w:val="both"/>
      </w:pPr>
      <w:r>
        <w:t xml:space="preserve">(в ред. постановлений Правительства ЯНАО от 17.03.2017 </w:t>
      </w:r>
      <w:hyperlink r:id="rId81" w:history="1">
        <w:r>
          <w:rPr>
            <w:color w:val="0000FF"/>
          </w:rPr>
          <w:t>N 191-П</w:t>
        </w:r>
      </w:hyperlink>
      <w:r>
        <w:t xml:space="preserve">, от 21.03.2018 </w:t>
      </w:r>
      <w:hyperlink r:id="rId82" w:history="1">
        <w:r>
          <w:rPr>
            <w:color w:val="0000FF"/>
          </w:rPr>
          <w:t>N 283-П</w:t>
        </w:r>
      </w:hyperlink>
      <w:r>
        <w:t>)</w:t>
      </w:r>
    </w:p>
    <w:p w:rsidR="00D55F18" w:rsidRDefault="00D55F18">
      <w:pPr>
        <w:pStyle w:val="ConsPlusNormal"/>
        <w:spacing w:before="220"/>
        <w:ind w:firstLine="540"/>
        <w:jc w:val="both"/>
      </w:pPr>
      <w:r>
        <w:t>- награждает государственных гражданских служащих автономного округа, замещающих должности государственной гражданской службы автономного округа в департаменте, работников, замещающих в департаменте должности, не являющиеся должностями государственной гражданской службы автономного округа, и других лиц, осуществляющих деятельность в установленной сфере, почетными грамотами департамента, а также объявляет им благодарности;</w:t>
      </w:r>
    </w:p>
    <w:p w:rsidR="00D55F18" w:rsidRDefault="00D55F18">
      <w:pPr>
        <w:pStyle w:val="ConsPlusNormal"/>
        <w:jc w:val="both"/>
      </w:pPr>
      <w:r>
        <w:t xml:space="preserve">(в ред. постановлений Правительства ЯНАО от 17.03.2017 </w:t>
      </w:r>
      <w:hyperlink r:id="rId83" w:history="1">
        <w:r>
          <w:rPr>
            <w:color w:val="0000FF"/>
          </w:rPr>
          <w:t>N 191-П</w:t>
        </w:r>
      </w:hyperlink>
      <w:r>
        <w:t xml:space="preserve">, от 21.03.2018 </w:t>
      </w:r>
      <w:hyperlink r:id="rId84" w:history="1">
        <w:r>
          <w:rPr>
            <w:color w:val="0000FF"/>
          </w:rPr>
          <w:t>N 283-П</w:t>
        </w:r>
      </w:hyperlink>
      <w:r>
        <w:t>)</w:t>
      </w:r>
    </w:p>
    <w:p w:rsidR="00D55F18" w:rsidRDefault="00D55F18">
      <w:pPr>
        <w:pStyle w:val="ConsPlusNormal"/>
        <w:spacing w:before="220"/>
        <w:ind w:firstLine="540"/>
        <w:jc w:val="both"/>
      </w:pPr>
      <w:r>
        <w:t>- осуществляет иные полномочия, установленные федеральным законодательством и законодательством автономного округа.</w:t>
      </w:r>
    </w:p>
    <w:p w:rsidR="00D55F18" w:rsidRDefault="00D55F18">
      <w:pPr>
        <w:pStyle w:val="ConsPlusNormal"/>
        <w:spacing w:before="220"/>
        <w:ind w:firstLine="540"/>
        <w:jc w:val="both"/>
      </w:pPr>
      <w:r>
        <w:t xml:space="preserve">4.5. Утратил силу. - </w:t>
      </w:r>
      <w:hyperlink r:id="rId85" w:history="1">
        <w:r>
          <w:rPr>
            <w:color w:val="0000FF"/>
          </w:rPr>
          <w:t>Постановление</w:t>
        </w:r>
      </w:hyperlink>
      <w:r>
        <w:t xml:space="preserve"> Правительства ЯНАО от 24.06.2021 N 545-П.</w:t>
      </w:r>
    </w:p>
    <w:p w:rsidR="00D55F18" w:rsidRDefault="00D55F18">
      <w:pPr>
        <w:pStyle w:val="ConsPlusNormal"/>
        <w:jc w:val="both"/>
      </w:pPr>
    </w:p>
    <w:p w:rsidR="00D55F18" w:rsidRDefault="00D55F18">
      <w:pPr>
        <w:pStyle w:val="ConsPlusTitle"/>
        <w:jc w:val="center"/>
        <w:outlineLvl w:val="1"/>
      </w:pPr>
      <w:r>
        <w:t>V. Реорганизация и ликвидация</w:t>
      </w:r>
    </w:p>
    <w:p w:rsidR="00D55F18" w:rsidRDefault="00D55F18">
      <w:pPr>
        <w:pStyle w:val="ConsPlusNormal"/>
        <w:jc w:val="center"/>
      </w:pPr>
      <w:r>
        <w:t xml:space="preserve">(в ред. </w:t>
      </w:r>
      <w:hyperlink r:id="rId86" w:history="1">
        <w:r>
          <w:rPr>
            <w:color w:val="0000FF"/>
          </w:rPr>
          <w:t>постановления</w:t>
        </w:r>
      </w:hyperlink>
      <w:r>
        <w:t xml:space="preserve"> Правительства ЯНАО</w:t>
      </w:r>
    </w:p>
    <w:p w:rsidR="00D55F18" w:rsidRDefault="00D55F18">
      <w:pPr>
        <w:pStyle w:val="ConsPlusNormal"/>
        <w:jc w:val="center"/>
      </w:pPr>
      <w:r>
        <w:t>от 22.07.2014 N 544-П)</w:t>
      </w:r>
    </w:p>
    <w:p w:rsidR="00D55F18" w:rsidRDefault="00D55F18">
      <w:pPr>
        <w:pStyle w:val="ConsPlusNormal"/>
        <w:jc w:val="both"/>
      </w:pPr>
    </w:p>
    <w:p w:rsidR="00D55F18" w:rsidRDefault="00D55F18">
      <w:pPr>
        <w:pStyle w:val="ConsPlusNormal"/>
        <w:ind w:firstLine="540"/>
        <w:jc w:val="both"/>
      </w:pPr>
      <w:r>
        <w:t>5.1. Реорганизация и ликвидация департамента осуществляется в порядке, установленном законодательством Российской Федерации.</w:t>
      </w: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pPr>
    </w:p>
    <w:p w:rsidR="00D55F18" w:rsidRDefault="00D55F18">
      <w:pPr>
        <w:pStyle w:val="ConsPlusNormal"/>
        <w:jc w:val="right"/>
        <w:outlineLvl w:val="0"/>
      </w:pPr>
      <w:r>
        <w:t>Приложение N 2</w:t>
      </w:r>
    </w:p>
    <w:p w:rsidR="00D55F18" w:rsidRDefault="00D55F18">
      <w:pPr>
        <w:pStyle w:val="ConsPlusNormal"/>
        <w:jc w:val="right"/>
      </w:pPr>
    </w:p>
    <w:p w:rsidR="00D55F18" w:rsidRDefault="00D55F18">
      <w:pPr>
        <w:pStyle w:val="ConsPlusNormal"/>
        <w:jc w:val="right"/>
      </w:pPr>
      <w:r>
        <w:t>Утвержден</w:t>
      </w:r>
    </w:p>
    <w:p w:rsidR="00D55F18" w:rsidRDefault="00D55F18">
      <w:pPr>
        <w:pStyle w:val="ConsPlusNormal"/>
        <w:jc w:val="right"/>
      </w:pPr>
      <w:r>
        <w:t>постановлением Правительства</w:t>
      </w:r>
    </w:p>
    <w:p w:rsidR="00D55F18" w:rsidRDefault="00D55F18">
      <w:pPr>
        <w:pStyle w:val="ConsPlusNormal"/>
        <w:jc w:val="right"/>
      </w:pPr>
      <w:r>
        <w:t>Ямало-Ненецкого автономного округа</w:t>
      </w:r>
    </w:p>
    <w:p w:rsidR="00D55F18" w:rsidRDefault="00D55F18">
      <w:pPr>
        <w:pStyle w:val="ConsPlusNormal"/>
        <w:jc w:val="right"/>
      </w:pPr>
      <w:r>
        <w:t>от 12 декабря 2012 года N 1028-П</w:t>
      </w:r>
    </w:p>
    <w:p w:rsidR="00D55F18" w:rsidRDefault="00D55F18">
      <w:pPr>
        <w:pStyle w:val="ConsPlusNormal"/>
        <w:jc w:val="center"/>
      </w:pPr>
    </w:p>
    <w:p w:rsidR="00D55F18" w:rsidRDefault="00D55F18">
      <w:pPr>
        <w:pStyle w:val="ConsPlusTitle"/>
        <w:jc w:val="center"/>
      </w:pPr>
      <w:bookmarkStart w:id="2" w:name="P231"/>
      <w:bookmarkEnd w:id="2"/>
      <w:r>
        <w:t>СОСТАВ</w:t>
      </w:r>
    </w:p>
    <w:p w:rsidR="00D55F18" w:rsidRDefault="00D55F18">
      <w:pPr>
        <w:pStyle w:val="ConsPlusTitle"/>
        <w:jc w:val="center"/>
      </w:pPr>
      <w:r>
        <w:t>ОСНОВНЫХ СТРУКТУРНЫХ ПОДРАЗДЕЛЕНИЙ ДЕПАРТАМЕНТА</w:t>
      </w:r>
    </w:p>
    <w:p w:rsidR="00D55F18" w:rsidRDefault="00D55F18">
      <w:pPr>
        <w:pStyle w:val="ConsPlusTitle"/>
        <w:jc w:val="center"/>
      </w:pPr>
      <w:r>
        <w:t>ГОСУДАРСТВЕННОГО ЗАКАЗА ЯМАЛО-НЕНЕЦКОГО АВТОНОМНОГО ОКРУГА</w:t>
      </w:r>
    </w:p>
    <w:p w:rsidR="00D55F18" w:rsidRDefault="00D55F18">
      <w:pPr>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D55F1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55F18" w:rsidRDefault="00D55F18"/>
        </w:tc>
        <w:tc>
          <w:tcPr>
            <w:tcW w:w="113" w:type="dxa"/>
            <w:tcBorders>
              <w:top w:val="nil"/>
              <w:left w:val="nil"/>
              <w:bottom w:val="nil"/>
              <w:right w:val="nil"/>
            </w:tcBorders>
            <w:shd w:val="clear" w:color="auto" w:fill="F4F3F8"/>
            <w:tcMar>
              <w:top w:w="0" w:type="dxa"/>
              <w:left w:w="0" w:type="dxa"/>
              <w:bottom w:w="0" w:type="dxa"/>
              <w:right w:w="0" w:type="dxa"/>
            </w:tcMar>
          </w:tcPr>
          <w:p w:rsidR="00D55F18" w:rsidRDefault="00D55F18"/>
        </w:tc>
        <w:tc>
          <w:tcPr>
            <w:tcW w:w="0" w:type="auto"/>
            <w:tcBorders>
              <w:top w:val="nil"/>
              <w:left w:val="nil"/>
              <w:bottom w:val="nil"/>
              <w:right w:val="nil"/>
            </w:tcBorders>
            <w:shd w:val="clear" w:color="auto" w:fill="F4F3F8"/>
            <w:tcMar>
              <w:top w:w="113" w:type="dxa"/>
              <w:left w:w="0" w:type="dxa"/>
              <w:bottom w:w="113" w:type="dxa"/>
              <w:right w:w="0" w:type="dxa"/>
            </w:tcMar>
          </w:tcPr>
          <w:p w:rsidR="00D55F18" w:rsidRDefault="00D55F18">
            <w:pPr>
              <w:pStyle w:val="ConsPlusNormal"/>
              <w:jc w:val="center"/>
            </w:pPr>
            <w:r>
              <w:rPr>
                <w:color w:val="392C69"/>
              </w:rPr>
              <w:t>Список изменяющих документов</w:t>
            </w:r>
          </w:p>
          <w:p w:rsidR="00D55F18" w:rsidRDefault="00D55F18">
            <w:pPr>
              <w:pStyle w:val="ConsPlusNormal"/>
              <w:jc w:val="center"/>
            </w:pPr>
            <w:r>
              <w:rPr>
                <w:color w:val="392C69"/>
              </w:rPr>
              <w:t xml:space="preserve">(в ред. </w:t>
            </w:r>
            <w:hyperlink r:id="rId87" w:history="1">
              <w:r>
                <w:rPr>
                  <w:color w:val="0000FF"/>
                </w:rPr>
                <w:t>постановления</w:t>
              </w:r>
            </w:hyperlink>
            <w:r>
              <w:rPr>
                <w:color w:val="392C69"/>
              </w:rPr>
              <w:t xml:space="preserve"> Правительства ЯНАО от 11.11.2021 N 980-П)</w:t>
            </w:r>
          </w:p>
        </w:tc>
        <w:tc>
          <w:tcPr>
            <w:tcW w:w="113" w:type="dxa"/>
            <w:tcBorders>
              <w:top w:val="nil"/>
              <w:left w:val="nil"/>
              <w:bottom w:val="nil"/>
              <w:right w:val="nil"/>
            </w:tcBorders>
            <w:shd w:val="clear" w:color="auto" w:fill="F4F3F8"/>
            <w:tcMar>
              <w:top w:w="0" w:type="dxa"/>
              <w:left w:w="0" w:type="dxa"/>
              <w:bottom w:w="0" w:type="dxa"/>
              <w:right w:w="0" w:type="dxa"/>
            </w:tcMar>
          </w:tcPr>
          <w:p w:rsidR="00D55F18" w:rsidRDefault="00D55F18"/>
        </w:tc>
      </w:tr>
    </w:tbl>
    <w:p w:rsidR="00D55F18" w:rsidRDefault="00D55F18">
      <w:pPr>
        <w:pStyle w:val="ConsPlusNormal"/>
        <w:ind w:firstLine="540"/>
        <w:jc w:val="both"/>
      </w:pPr>
    </w:p>
    <w:p w:rsidR="00D55F18" w:rsidRDefault="00D55F18">
      <w:pPr>
        <w:pStyle w:val="ConsPlusNormal"/>
        <w:ind w:firstLine="540"/>
        <w:jc w:val="both"/>
      </w:pPr>
      <w:r>
        <w:t>1. Управление размещения государственных закупок.</w:t>
      </w:r>
    </w:p>
    <w:p w:rsidR="00D55F18" w:rsidRDefault="00D55F18">
      <w:pPr>
        <w:pStyle w:val="ConsPlusNormal"/>
        <w:spacing w:before="220"/>
        <w:ind w:firstLine="540"/>
        <w:jc w:val="both"/>
      </w:pPr>
      <w:r>
        <w:t>2. Управление мониторинга и административно-правового обеспечения.</w:t>
      </w:r>
    </w:p>
    <w:p w:rsidR="00D55F18" w:rsidRDefault="00D55F18">
      <w:pPr>
        <w:pStyle w:val="ConsPlusNormal"/>
        <w:spacing w:before="220"/>
        <w:ind w:firstLine="540"/>
        <w:jc w:val="both"/>
      </w:pPr>
      <w:r>
        <w:t>3. Отдел развития контрактной системы.</w:t>
      </w:r>
    </w:p>
    <w:p w:rsidR="00D55F18" w:rsidRDefault="00D55F18">
      <w:pPr>
        <w:pStyle w:val="ConsPlusNormal"/>
      </w:pPr>
    </w:p>
    <w:p w:rsidR="00D55F18" w:rsidRDefault="00D55F18">
      <w:pPr>
        <w:pStyle w:val="ConsPlusNormal"/>
      </w:pPr>
    </w:p>
    <w:p w:rsidR="00D55F18" w:rsidRDefault="00D55F18">
      <w:pPr>
        <w:pStyle w:val="ConsPlusNormal"/>
        <w:pBdr>
          <w:top w:val="single" w:sz="6" w:space="0" w:color="auto"/>
        </w:pBdr>
        <w:spacing w:before="100" w:after="100"/>
        <w:jc w:val="both"/>
        <w:rPr>
          <w:sz w:val="2"/>
          <w:szCs w:val="2"/>
        </w:rPr>
      </w:pPr>
    </w:p>
    <w:p w:rsidR="00841AC4" w:rsidRDefault="00841AC4">
      <w:bookmarkStart w:id="3" w:name="_GoBack"/>
      <w:bookmarkEnd w:id="3"/>
    </w:p>
    <w:sectPr w:rsidR="00841AC4" w:rsidSect="00216C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F18"/>
    <w:rsid w:val="005806B2"/>
    <w:rsid w:val="00841AC4"/>
    <w:rsid w:val="00D55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99D80D-59D8-4F44-A23B-85BB1AA02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5F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55F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5F1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888769D9489E92E0BD20448066F26C6B1769D128619B6FC623D61BB63D88396DD6F211B7D553E30BCA51EEE468D953EB903063FCC19B377B63AE3C8HFX0K" TargetMode="External"/><Relationship Id="rId21" Type="http://schemas.openxmlformats.org/officeDocument/2006/relationships/hyperlink" Target="consultantplus://offline/ref=C888769D9489E92E0BD20448066F26C6B1769D12861FB5FA653A61BB63D88396DD6F211B7D553E30BCA418EA4A8D953EB903063FCC19B377B63AE3C8HFX0K" TargetMode="External"/><Relationship Id="rId42" Type="http://schemas.openxmlformats.org/officeDocument/2006/relationships/hyperlink" Target="consultantplus://offline/ref=C888769D9489E92E0BD20448066F26C6B1769D12861CB4FD663961BB63D88396DD6F211B7D553E30BCA418EB4E8D953EB903063FCC19B377B63AE3C8HFX0K" TargetMode="External"/><Relationship Id="rId47" Type="http://schemas.openxmlformats.org/officeDocument/2006/relationships/hyperlink" Target="consultantplus://offline/ref=C888769D9489E92E0BD20448066F26C6B1769D12861EB2F3673C61BB63D88396DD6F211B7D553E30BCA418EB4D8D953EB903063FCC19B377B63AE3C8HFX0K" TargetMode="External"/><Relationship Id="rId63" Type="http://schemas.openxmlformats.org/officeDocument/2006/relationships/hyperlink" Target="consultantplus://offline/ref=C888769D9489E92E0BD21A45100371CBB575C41A8C4AEFAF6D3B69E934D8DFD38B662A4E2010312FBEA41AHEXBK" TargetMode="External"/><Relationship Id="rId68" Type="http://schemas.openxmlformats.org/officeDocument/2006/relationships/hyperlink" Target="consultantplus://offline/ref=C888769D9489E92E0BD20448066F26C6B1769D12801CB7FF69313CB16B818F94DA607E0C7A1C3231BCA419ED44D2902BA85B0B3ED306B06BAA38E1HCXBK" TargetMode="External"/><Relationship Id="rId84" Type="http://schemas.openxmlformats.org/officeDocument/2006/relationships/hyperlink" Target="consultantplus://offline/ref=C888769D9489E92E0BD20448066F26C6B1769D12861CB4FD663961BB63D88396DD6F211B7D553E30BCA418E84F8D953EB903063FCC19B377B63AE3C8HFX0K" TargetMode="External"/><Relationship Id="rId89" Type="http://schemas.openxmlformats.org/officeDocument/2006/relationships/theme" Target="theme/theme1.xml"/><Relationship Id="rId16" Type="http://schemas.openxmlformats.org/officeDocument/2006/relationships/hyperlink" Target="consultantplus://offline/ref=C888769D9489E92E0BD20448066F26C6B1769D12861DB7FE663F61BB63D88396DD6F211B7D553E30BCA418EA4A8D953EB903063FCC19B377B63AE3C8HFX0K" TargetMode="External"/><Relationship Id="rId11" Type="http://schemas.openxmlformats.org/officeDocument/2006/relationships/hyperlink" Target="consultantplus://offline/ref=C888769D9489E92E0BD20448066F26C6B1769D128619B2F2663C61BB63D88396DD6F211B7D553E30BCA418E94B8D953EB903063FCC19B377B63AE3C8HFX0K" TargetMode="External"/><Relationship Id="rId32" Type="http://schemas.openxmlformats.org/officeDocument/2006/relationships/hyperlink" Target="consultantplus://offline/ref=C888769D9489E92E0BD20448066F26C6B1769D128619B1F2623361BB63D88396DD6F211B7D553E30BCA418EE478D953EB903063FCC19B377B63AE3C8HFX0K" TargetMode="External"/><Relationship Id="rId37" Type="http://schemas.openxmlformats.org/officeDocument/2006/relationships/hyperlink" Target="consultantplus://offline/ref=C888769D9489E92E0BD20448066F26C6B1769D128619B1FB653861BB63D88396DD6F211B7D553E30BCA418E94F8D953EB903063FCC19B377B63AE3C8HFX0K" TargetMode="External"/><Relationship Id="rId53" Type="http://schemas.openxmlformats.org/officeDocument/2006/relationships/hyperlink" Target="consultantplus://offline/ref=C888769D9489E92E0BD20448066F26C6B1769D12861DB6FE673C61BB63D88396DD6F211B7D553E30BCA418E8468D953EB903063FCC19B377B63AE3C8HFX0K" TargetMode="External"/><Relationship Id="rId58" Type="http://schemas.openxmlformats.org/officeDocument/2006/relationships/hyperlink" Target="consultantplus://offline/ref=C888769D9489E92E0BD20448066F26C6B1769D128619B6FC623D61BB63D88396DD6F211B6F55663CBCA506EB4D98C36FFFH5X7K" TargetMode="External"/><Relationship Id="rId74" Type="http://schemas.openxmlformats.org/officeDocument/2006/relationships/hyperlink" Target="consultantplus://offline/ref=C888769D9489E92E0BD20448066F26C6B1769D128E1DB3F367313CB16B818F94DA607E0C7A1C3231BCA419EA44D2902BA85B0B3ED306B06BAA38E1HCXBK" TargetMode="External"/><Relationship Id="rId79" Type="http://schemas.openxmlformats.org/officeDocument/2006/relationships/hyperlink" Target="consultantplus://offline/ref=C888769D9489E92E0BD20448066F26C6B1769D128619B2F2663C61BB63D88396DD6F211B7D553E30BCA418EE488D953EB903063FCC19B377B63AE3C8HFX0K" TargetMode="External"/><Relationship Id="rId5" Type="http://schemas.openxmlformats.org/officeDocument/2006/relationships/hyperlink" Target="consultantplus://offline/ref=C888769D9489E92E0BD20448066F26C6B1769D128619B2F3673B61BB63D88396DD6F211B7D553E30BCA418EB488D953EB903063FCC19B377B63AE3C8HFX0K" TargetMode="External"/><Relationship Id="rId14" Type="http://schemas.openxmlformats.org/officeDocument/2006/relationships/hyperlink" Target="consultantplus://offline/ref=C888769D9489E92E0BD20448066F26C6B1769D12861CB4FD663961BB63D88396DD6F211B7D553E30BCA418EA4A8D953EB903063FCC19B377B63AE3C8HFX0K" TargetMode="External"/><Relationship Id="rId22" Type="http://schemas.openxmlformats.org/officeDocument/2006/relationships/hyperlink" Target="consultantplus://offline/ref=C888769D9489E92E0BD20448066F26C6B1769D128618B1FB623961BB63D88396DD6F211B7D553E30BCA418EA4A8D953EB903063FCC19B377B63AE3C8HFX0K" TargetMode="External"/><Relationship Id="rId27" Type="http://schemas.openxmlformats.org/officeDocument/2006/relationships/hyperlink" Target="consultantplus://offline/ref=C888769D9489E92E0BD20448066F26C6B1769D128618BBFA673D61BB63D88396DD6F211B7D553E30BCA418E9478D953EB903063FCC19B377B63AE3C8HFX0K" TargetMode="External"/><Relationship Id="rId30" Type="http://schemas.openxmlformats.org/officeDocument/2006/relationships/hyperlink" Target="consultantplus://offline/ref=C888769D9489E92E0BD20448066F26C6B1769D128314B5FD61313CB16B818F94DA607E1E7A443E31BDBA19E85184C16DHFXCK" TargetMode="External"/><Relationship Id="rId35" Type="http://schemas.openxmlformats.org/officeDocument/2006/relationships/hyperlink" Target="consultantplus://offline/ref=C888769D9489E92E0BD20448066F26C6B1769D128619B1FB623E61BB63D88396DD6F211B7D553E30BCA418EF468D953EB903063FCC19B377B63AE3C8HFX0K" TargetMode="External"/><Relationship Id="rId43" Type="http://schemas.openxmlformats.org/officeDocument/2006/relationships/hyperlink" Target="consultantplus://offline/ref=C888769D9489E92E0BD20448066F26C6B1769D12861DB6FE673C61BB63D88396DD6F211B7D553E30BCA418E8468D953EB903063FCC19B377B63AE3C8HFX0K" TargetMode="External"/><Relationship Id="rId48" Type="http://schemas.openxmlformats.org/officeDocument/2006/relationships/hyperlink" Target="consultantplus://offline/ref=C888769D9489E92E0BD20448066F26C6B1769D128619B1F2623361BB63D88396DD6F211B7D553E30BCA418EE468D953EB903063FCC19B377B63AE3C8HFX0K" TargetMode="External"/><Relationship Id="rId56" Type="http://schemas.openxmlformats.org/officeDocument/2006/relationships/hyperlink" Target="consultantplus://offline/ref=C888769D9489E92E0BD20448066F26C6B1769D128619B2F3673B61BB63D88396DD6F211B7D553E30BCA418E84E8D953EB903063FCC19B377B63AE3C8HFX0K" TargetMode="External"/><Relationship Id="rId64" Type="http://schemas.openxmlformats.org/officeDocument/2006/relationships/hyperlink" Target="consultantplus://offline/ref=C888769D9489E92E0BD20448066F26C6B1769D128619B6FC623D61BB63D88396DD6F211B6F55663CBCA506EB4D98C36FFFH5X7K" TargetMode="External"/><Relationship Id="rId69" Type="http://schemas.openxmlformats.org/officeDocument/2006/relationships/hyperlink" Target="consultantplus://offline/ref=C888769D9489E92E0BD20448066F26C6B1769D12861DB6FB693D61BB63D88396DD6F211B7D553E30BCA418EA4A8D953EB903063FCC19B377B63AE3C8HFX0K" TargetMode="External"/><Relationship Id="rId77" Type="http://schemas.openxmlformats.org/officeDocument/2006/relationships/hyperlink" Target="consultantplus://offline/ref=C888769D9489E92E0BD20448066F26C6B1769D128619B2F2663C61BB63D88396DD6F211B7D553E30BCA418EE498D953EB903063FCC19B377B63AE3C8HFX0K" TargetMode="External"/><Relationship Id="rId8" Type="http://schemas.openxmlformats.org/officeDocument/2006/relationships/hyperlink" Target="consultantplus://offline/ref=C888769D9489E92E0BD20448066F26C6B1769D12801CB7FF69313CB16B818F94DA607E0C7A1C3231BCA418EF44D2902BA85B0B3ED306B06BAA38E1HCXBK" TargetMode="External"/><Relationship Id="rId51" Type="http://schemas.openxmlformats.org/officeDocument/2006/relationships/hyperlink" Target="consultantplus://offline/ref=C888769D9489E92E0BD20448066F26C6B1769D128619B1FB603D61BB63D88396DD6F211B7D553E30BCA418EA4A8D953EB903063FCC19B377B63AE3C8HFX0K" TargetMode="External"/><Relationship Id="rId72" Type="http://schemas.openxmlformats.org/officeDocument/2006/relationships/hyperlink" Target="consultantplus://offline/ref=C888769D9489E92E0BD20448066F26C6B1769D128619B1FB603D61BB63D88396DD6F211B7D553E30BCA418E24C8D953EB903063FCC19B377B63AE3C8HFX0K" TargetMode="External"/><Relationship Id="rId80" Type="http://schemas.openxmlformats.org/officeDocument/2006/relationships/hyperlink" Target="consultantplus://offline/ref=C888769D9489E92E0BD20448066F26C6B1769D12861CB4FD663961BB63D88396DD6F211B7D553E30BCA418EB478D953EB903063FCC19B377B63AE3C8HFX0K" TargetMode="External"/><Relationship Id="rId85" Type="http://schemas.openxmlformats.org/officeDocument/2006/relationships/hyperlink" Target="consultantplus://offline/ref=C888769D9489E92E0BD20448066F26C6B1769D128619B1FB603D61BB63D88396DD6F211B7D553E30BCA418E2498D953EB903063FCC19B377B63AE3C8HFX0K" TargetMode="External"/><Relationship Id="rId3" Type="http://schemas.openxmlformats.org/officeDocument/2006/relationships/webSettings" Target="webSettings.xml"/><Relationship Id="rId12" Type="http://schemas.openxmlformats.org/officeDocument/2006/relationships/hyperlink" Target="consultantplus://offline/ref=C888769D9489E92E0BD20448066F26C6B1769D12861CB0F9603A61BB63D88396DD6F211B7D553E30BCA418EA4A8D953EB903063FCC19B377B63AE3C8HFX0K" TargetMode="External"/><Relationship Id="rId17" Type="http://schemas.openxmlformats.org/officeDocument/2006/relationships/hyperlink" Target="consultantplus://offline/ref=C888769D9489E92E0BD20448066F26C6B1769D12861DB6FB693D61BB63D88396DD6F211B7D553E30BCA418EA4A8D953EB903063FCC19B377B63AE3C8HFX0K" TargetMode="External"/><Relationship Id="rId25" Type="http://schemas.openxmlformats.org/officeDocument/2006/relationships/hyperlink" Target="consultantplus://offline/ref=C888769D9489E92E0BD20448066F26C6B1769D128619B4FA693B61BB63D88396DD6F211B7D553E30BCA418EA4A8D953EB903063FCC19B377B63AE3C8HFX0K" TargetMode="External"/><Relationship Id="rId33" Type="http://schemas.openxmlformats.org/officeDocument/2006/relationships/hyperlink" Target="consultantplus://offline/ref=C888769D9489E92E0BD20448066F26C6B1769D128619B2F3673B61BB63D88396DD6F211B7D553E30BCA418EB468D953EB903063FCC19B377B63AE3C8HFX0K" TargetMode="External"/><Relationship Id="rId38" Type="http://schemas.openxmlformats.org/officeDocument/2006/relationships/hyperlink" Target="consultantplus://offline/ref=C888769D9489E92E0BD20448066F26C6B1769D128E1DB3F367313CB16B818F94DA607E0C7A1C3231BCA418EF44D2902BA85B0B3ED306B06BAA38E1HCXBK" TargetMode="External"/><Relationship Id="rId46" Type="http://schemas.openxmlformats.org/officeDocument/2006/relationships/hyperlink" Target="consultantplus://offline/ref=C888769D9489E92E0BD20448066F26C6B1769D128619B1F9603D61BB63D88396DD6F211B7D553E30BCA418E8468D953EB903063FCC19B377B63AE3C8HFX0K" TargetMode="External"/><Relationship Id="rId59" Type="http://schemas.openxmlformats.org/officeDocument/2006/relationships/hyperlink" Target="consultantplus://offline/ref=C888769D9489E92E0BD20448066F26C6B1769D128619B2F3673B61BB63D88396DD6F211B7D553E30BCA418E84B8D953EB903063FCC19B377B63AE3C8HFX0K" TargetMode="External"/><Relationship Id="rId67" Type="http://schemas.openxmlformats.org/officeDocument/2006/relationships/hyperlink" Target="consultantplus://offline/ref=C888769D9489E92E0BD20448066F26C6B1769D128619B1FB623E61BB63D88396DD6F211B7D553E30BCA418E2498D953EB903063FCC19B377B63AE3C8HFX0K" TargetMode="External"/><Relationship Id="rId20" Type="http://schemas.openxmlformats.org/officeDocument/2006/relationships/hyperlink" Target="consultantplus://offline/ref=C888769D9489E92E0BD20448066F26C6B1769D128619B1F2623361BB63D88396DD6F211B7D553E30BCA418EE488D953EB903063FCC19B377B63AE3C8HFX0K" TargetMode="External"/><Relationship Id="rId41" Type="http://schemas.openxmlformats.org/officeDocument/2006/relationships/hyperlink" Target="consultantplus://offline/ref=C888769D9489E92E0BD20448066F26C6B1769D12861CB0F2693B61BB63D88396DD6F211B7D553E30BCA418EA4A8D953EB903063FCC19B377B63AE3C8HFX0K" TargetMode="External"/><Relationship Id="rId54" Type="http://schemas.openxmlformats.org/officeDocument/2006/relationships/hyperlink" Target="consultantplus://offline/ref=C888769D9489E92E0BD21A45100371CBB575C41A8C4AEFAF6D3B69E934D8DFD38B662A4E2010312FBEA41AHEXBK" TargetMode="External"/><Relationship Id="rId62" Type="http://schemas.openxmlformats.org/officeDocument/2006/relationships/hyperlink" Target="consultantplus://offline/ref=C888769D9489E92E0BD20448066F26C6B1769D128619B1FB603D61BB63D88396DD6F211B7D553E30BCA418EA468D953EB903063FCC19B377B63AE3C8HFX0K" TargetMode="External"/><Relationship Id="rId70" Type="http://schemas.openxmlformats.org/officeDocument/2006/relationships/hyperlink" Target="consultantplus://offline/ref=C888769D9489E92E0BD20448066F26C6B1769D12801CB7FF69313CB16B818F94DA607E0C7A1C3231BCA419E244D2902BA85B0B3ED306B06BAA38E1HCXBK" TargetMode="External"/><Relationship Id="rId75" Type="http://schemas.openxmlformats.org/officeDocument/2006/relationships/hyperlink" Target="consultantplus://offline/ref=C888769D9489E92E0BD20448066F26C6B1769D128619B2F2663C61BB63D88396DD6F211B7D553E30BCA418EE4A8D953EB903063FCC19B377B63AE3C8HFX0K" TargetMode="External"/><Relationship Id="rId83" Type="http://schemas.openxmlformats.org/officeDocument/2006/relationships/hyperlink" Target="consultantplus://offline/ref=C888769D9489E92E0BD20448066F26C6B1769D128619B2F2663C61BB63D88396DD6F211B7D553E30BCA418EE468D953EB903063FCC19B377B63AE3C8HFX0K"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888769D9489E92E0BD20448066F26C6B1769D128619B2F2683F61BB63D88396DD6F211B7D553E30BCA418E84A8D953EB903063FCC19B377B63AE3C8HFX0K" TargetMode="External"/><Relationship Id="rId15" Type="http://schemas.openxmlformats.org/officeDocument/2006/relationships/hyperlink" Target="consultantplus://offline/ref=C888769D9489E92E0BD20448066F26C6B1769D12861DB6FE673C61BB63D88396DD6F211B7D553E30BCA418E8468D953EB903063FCC19B377B63AE3C8HFX0K" TargetMode="External"/><Relationship Id="rId23" Type="http://schemas.openxmlformats.org/officeDocument/2006/relationships/hyperlink" Target="consultantplus://offline/ref=C888769D9489E92E0BD20448066F26C6B1769D128619B1FB603D61BB63D88396DD6F211B7D553E30BCA418EA4A8D953EB903063FCC19B377B63AE3C8HFX0K" TargetMode="External"/><Relationship Id="rId28" Type="http://schemas.openxmlformats.org/officeDocument/2006/relationships/hyperlink" Target="consultantplus://offline/ref=C888769D9489E92E0BD20448066F26C6B1769D128619B5F2633261BB63D88396DD6F211B7D553E30BCA419EC4E8D953EB903063FCC19B377B63AE3C8HFX0K" TargetMode="External"/><Relationship Id="rId36" Type="http://schemas.openxmlformats.org/officeDocument/2006/relationships/hyperlink" Target="consultantplus://offline/ref=C888769D9489E92E0BD20448066F26C6B1769D12801CB7FF69313CB16B818F94DA607E0C7A1C3231BCA419EB44D2902BA85B0B3ED306B06BAA38E1HCXBK" TargetMode="External"/><Relationship Id="rId49" Type="http://schemas.openxmlformats.org/officeDocument/2006/relationships/hyperlink" Target="consultantplus://offline/ref=C888769D9489E92E0BD20448066F26C6B1769D12861FB5FA653A61BB63D88396DD6F211B7D553E30BCA418EA4A8D953EB903063FCC19B377B63AE3C8HFX0K" TargetMode="External"/><Relationship Id="rId57" Type="http://schemas.openxmlformats.org/officeDocument/2006/relationships/hyperlink" Target="consultantplus://offline/ref=C888769D9489E92E0BD21A45100371CBB575C41A8C4AEFAF6D3B69E934D8DFD38B662A4E2010312FBEA41AHEXBK" TargetMode="External"/><Relationship Id="rId10" Type="http://schemas.openxmlformats.org/officeDocument/2006/relationships/hyperlink" Target="consultantplus://offline/ref=C888769D9489E92E0BD20448066F26C6B1769D128E1DB3F367313CB16B818F94DA607E0C7A1C3231BCA418EF44D2902BA85B0B3ED306B06BAA38E1HCXBK" TargetMode="External"/><Relationship Id="rId31" Type="http://schemas.openxmlformats.org/officeDocument/2006/relationships/hyperlink" Target="consultantplus://offline/ref=C888769D9489E92E0BD20448066F26C6B1769D128314B5F867313CB16B818F94DA607E1E7A443E31BDBA19E85184C16DHFXCK" TargetMode="External"/><Relationship Id="rId44" Type="http://schemas.openxmlformats.org/officeDocument/2006/relationships/hyperlink" Target="consultantplus://offline/ref=C888769D9489E92E0BD20448066F26C6B1769D12861DB7FE663F61BB63D88396DD6F211B7D553E30BCA418EA4A8D953EB903063FCC19B377B63AE3C8HFX0K" TargetMode="External"/><Relationship Id="rId52" Type="http://schemas.openxmlformats.org/officeDocument/2006/relationships/hyperlink" Target="consultantplus://offline/ref=C888769D9489E92E0BD20448066F26C6B1769D128619B2F2683F61BB63D88396DD6F211B7D553E30BCA418E8498D953EB903063FCC19B377B63AE3C8HFX0K" TargetMode="External"/><Relationship Id="rId60" Type="http://schemas.openxmlformats.org/officeDocument/2006/relationships/hyperlink" Target="consultantplus://offline/ref=C888769D9489E92E0BD21A45100371CBB575C41A8C4AEFAF6D3B69E934D8DFD38B662A4E2010312FBEA41AHEXBK" TargetMode="External"/><Relationship Id="rId65" Type="http://schemas.openxmlformats.org/officeDocument/2006/relationships/hyperlink" Target="consultantplus://offline/ref=C888769D9489E92E0BD20448066F26C6B1769D128619B1FB623E61BB63D88396DD6F211B7D553E30BCA418E24A8D953EB903063FCC19B377B63AE3C8HFX0K" TargetMode="External"/><Relationship Id="rId73" Type="http://schemas.openxmlformats.org/officeDocument/2006/relationships/hyperlink" Target="consultantplus://offline/ref=C888769D9489E92E0BD20448066F26C6B1769D128619B1FB603D61BB63D88396DD6F211B7D553E30BCA418E24B8D953EB903063FCC19B377B63AE3C8HFX0K" TargetMode="External"/><Relationship Id="rId78" Type="http://schemas.openxmlformats.org/officeDocument/2006/relationships/hyperlink" Target="consultantplus://offline/ref=C888769D9489E92E0BD20448066F26C6B1769D12861CB4FD663961BB63D88396DD6F211B7D553E30BCA418EB488D953EB903063FCC19B377B63AE3C8HFX0K" TargetMode="External"/><Relationship Id="rId81" Type="http://schemas.openxmlformats.org/officeDocument/2006/relationships/hyperlink" Target="consultantplus://offline/ref=C888769D9489E92E0BD20448066F26C6B1769D128619B2F2663C61BB63D88396DD6F211B7D553E30BCA418EE478D953EB903063FCC19B377B63AE3C8HFX0K" TargetMode="External"/><Relationship Id="rId86" Type="http://schemas.openxmlformats.org/officeDocument/2006/relationships/hyperlink" Target="consultantplus://offline/ref=C888769D9489E92E0BD20448066F26C6B1769D128619B1FB623E61BB63D88396DD6F211B7D553E30BCA418E2468D953EB903063FCC19B377B63AE3C8HFX0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888769D9489E92E0BD20448066F26C6B1769D128619B1FB653861BB63D88396DD6F211B7D553E30BCA418E94F8D953EB903063FCC19B377B63AE3C8HFX0K" TargetMode="External"/><Relationship Id="rId13" Type="http://schemas.openxmlformats.org/officeDocument/2006/relationships/hyperlink" Target="consultantplus://offline/ref=C888769D9489E92E0BD20448066F26C6B1769D12861CB0F2693B61BB63D88396DD6F211B7D553E30BCA418EA4A8D953EB903063FCC19B377B63AE3C8HFX0K" TargetMode="External"/><Relationship Id="rId18" Type="http://schemas.openxmlformats.org/officeDocument/2006/relationships/hyperlink" Target="consultantplus://offline/ref=C888769D9489E92E0BD20448066F26C6B1769D128619B1F9603D61BB63D88396DD6F211B7D553E30BCA418E84A8D953EB903063FCC19B377B63AE3C8HFX0K" TargetMode="External"/><Relationship Id="rId39" Type="http://schemas.openxmlformats.org/officeDocument/2006/relationships/hyperlink" Target="consultantplus://offline/ref=C888769D9489E92E0BD20448066F26C6B1769D128619B2F2663C61BB63D88396DD6F211B7D553E30BCA418E9488D953EB903063FCC19B377B63AE3C8HFX0K" TargetMode="External"/><Relationship Id="rId34" Type="http://schemas.openxmlformats.org/officeDocument/2006/relationships/hyperlink" Target="consultantplus://offline/ref=C888769D9489E92E0BD20448066F26C6B1769D128619B2F2683F61BB63D88396DD6F211B7D553E30BCA418E84A8D953EB903063FCC19B377B63AE3C8HFX0K" TargetMode="External"/><Relationship Id="rId50" Type="http://schemas.openxmlformats.org/officeDocument/2006/relationships/hyperlink" Target="consultantplus://offline/ref=C888769D9489E92E0BD20448066F26C6B1769D128618B1FB623961BB63D88396DD6F211B7D553E30BCA418EA4A8D953EB903063FCC19B377B63AE3C8HFX0K" TargetMode="External"/><Relationship Id="rId55" Type="http://schemas.openxmlformats.org/officeDocument/2006/relationships/hyperlink" Target="consultantplus://offline/ref=C888769D9489E92E0BD20448066F26C6B1769D128619B6FC623D61BB63D88396DD6F211B6F55663CBCA506EB4D98C36FFFH5X7K" TargetMode="External"/><Relationship Id="rId76" Type="http://schemas.openxmlformats.org/officeDocument/2006/relationships/hyperlink" Target="consultantplus://offline/ref=C888769D9489E92E0BD20448066F26C6B1769D12861CB4FD663961BB63D88396DD6F211B7D553E30BCA418EB498D953EB903063FCC19B377B63AE3C8HFX0K" TargetMode="External"/><Relationship Id="rId7" Type="http://schemas.openxmlformats.org/officeDocument/2006/relationships/hyperlink" Target="consultantplus://offline/ref=C888769D9489E92E0BD20448066F26C6B1769D128619B1FB623E61BB63D88396DD6F211B7D553E30BCA418EF468D953EB903063FCC19B377B63AE3C8HFX0K" TargetMode="External"/><Relationship Id="rId71" Type="http://schemas.openxmlformats.org/officeDocument/2006/relationships/hyperlink" Target="consultantplus://offline/ref=C888769D9489E92E0BD20448066F26C6B1769D12801CB7FF69313CB16B818F94DA607E0C7A1C3231BCA41AEA44D2902BA85B0B3ED306B06BAA38E1HCXBK" TargetMode="External"/><Relationship Id="rId2" Type="http://schemas.openxmlformats.org/officeDocument/2006/relationships/settings" Target="settings.xml"/><Relationship Id="rId29" Type="http://schemas.openxmlformats.org/officeDocument/2006/relationships/hyperlink" Target="consultantplus://offline/ref=C888769D9489E92E0BD20448066F26C6B1769D128619B1F9603D61BB63D88396DD6F211B7D553E30BCA418E8498D953EB903063FCC19B377B63AE3C8HFX0K" TargetMode="External"/><Relationship Id="rId24" Type="http://schemas.openxmlformats.org/officeDocument/2006/relationships/hyperlink" Target="consultantplus://offline/ref=C888769D9489E92E0BD20448066F26C6B1769D128619B0F3663D61BB63D88396DD6F211B7D553E30BCA418EA4A8D953EB903063FCC19B377B63AE3C8HFX0K" TargetMode="External"/><Relationship Id="rId40" Type="http://schemas.openxmlformats.org/officeDocument/2006/relationships/hyperlink" Target="consultantplus://offline/ref=C888769D9489E92E0BD20448066F26C6B1769D12861CB0F9603A61BB63D88396DD6F211B7D553E30BCA418EA4A8D953EB903063FCC19B377B63AE3C8HFX0K" TargetMode="External"/><Relationship Id="rId45" Type="http://schemas.openxmlformats.org/officeDocument/2006/relationships/hyperlink" Target="consultantplus://offline/ref=C888769D9489E92E0BD20448066F26C6B1769D12861DB6FB693D61BB63D88396DD6F211B7D553E30BCA418EA4A8D953EB903063FCC19B377B63AE3C8HFX0K" TargetMode="External"/><Relationship Id="rId66" Type="http://schemas.openxmlformats.org/officeDocument/2006/relationships/hyperlink" Target="consultantplus://offline/ref=C888769D9489E92E0BD20448066F26C6B1769D128619B1FB603D61BB63D88396DD6F211B7D553E30BCA418E24E8D953EB903063FCC19B377B63AE3C8HFX0K" TargetMode="External"/><Relationship Id="rId87" Type="http://schemas.openxmlformats.org/officeDocument/2006/relationships/hyperlink" Target="consultantplus://offline/ref=C888769D9489E92E0BD20448066F26C6B1769D128619B4FA693B61BB63D88396DD6F211B7D553E30BCA418EB4F8D953EB903063FCC19B377B63AE3C8HFX0K" TargetMode="External"/><Relationship Id="rId61" Type="http://schemas.openxmlformats.org/officeDocument/2006/relationships/hyperlink" Target="consultantplus://offline/ref=C888769D9489E92E0BD20448066F26C6B1769D128619B6FC623D61BB63D88396DD6F211B6F55663CBCA506EB4D98C36FFFH5X7K" TargetMode="External"/><Relationship Id="rId82" Type="http://schemas.openxmlformats.org/officeDocument/2006/relationships/hyperlink" Target="consultantplus://offline/ref=C888769D9489E92E0BD20448066F26C6B1769D12861CB4FD663961BB63D88396DD6F211B7D553E30BCA418EB468D953EB903063FCC19B377B63AE3C8HFX0K" TargetMode="External"/><Relationship Id="rId19" Type="http://schemas.openxmlformats.org/officeDocument/2006/relationships/hyperlink" Target="consultantplus://offline/ref=C888769D9489E92E0BD20448066F26C6B1769D12861EB2F3673C61BB63D88396DD6F211B7D553E30BCA418EA4A8D953EB903063FCC19B377B63AE3C8HFX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6717</Words>
  <Characters>38293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Окулевич Артур Сергеевич</dc:creator>
  <cp:keywords/>
  <dc:description/>
  <cp:lastModifiedBy>Окулевич Артур Сергеевич</cp:lastModifiedBy>
  <cp:revision>1</cp:revision>
  <dcterms:created xsi:type="dcterms:W3CDTF">2021-12-01T10:23:00Z</dcterms:created>
  <dcterms:modified xsi:type="dcterms:W3CDTF">2021-12-01T10:23:00Z</dcterms:modified>
</cp:coreProperties>
</file>